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FC" w:rsidRPr="009727FC" w:rsidRDefault="009727FC" w:rsidP="009727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727FC">
        <w:rPr>
          <w:rFonts w:ascii="Times New Roman" w:eastAsia="Times New Roman" w:hAnsi="Times New Roman" w:cs="Times New Roman"/>
          <w:b/>
          <w:sz w:val="24"/>
          <w:szCs w:val="24"/>
        </w:rPr>
        <w:t>. évfolyam</w:t>
      </w:r>
    </w:p>
    <w:p w:rsidR="009727FC" w:rsidRPr="009727FC" w:rsidRDefault="009727FC" w:rsidP="009727FC">
      <w:pPr>
        <w:widowControl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7FC">
        <w:rPr>
          <w:rFonts w:ascii="Times New Roman" w:eastAsia="Times New Roman" w:hAnsi="Times New Roman" w:cs="Times New Roman"/>
          <w:iCs/>
          <w:sz w:val="24"/>
          <w:szCs w:val="24"/>
        </w:rPr>
        <w:t xml:space="preserve">Egyszerű horvát nyelvű szövegek megértésének, értelmezésének </w:t>
      </w:r>
      <w:r w:rsidRPr="009727FC">
        <w:rPr>
          <w:rFonts w:ascii="Times New Roman" w:eastAsia="Times New Roman" w:hAnsi="Times New Roman" w:cs="Times New Roman"/>
          <w:sz w:val="24"/>
          <w:szCs w:val="24"/>
        </w:rPr>
        <w:t>fejlesztése állandó feladata a nyelvtanárnak. A horvát nyelv adott szituációhoz igazodó helyes használatának erősítése azért fontos, mert ez képezi alapját és kiinduló pontját valamennyi újonnan kijelölt nyelvi tevékenységnek.</w:t>
      </w: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7FC">
        <w:rPr>
          <w:rFonts w:ascii="Times New Roman" w:eastAsia="Times New Roman" w:hAnsi="Times New Roman" w:cs="Times New Roman"/>
          <w:sz w:val="24"/>
          <w:szCs w:val="24"/>
        </w:rPr>
        <w:t>Különösen fontos a kulturált nyelvi magatartás megalapozása, a szókincs aktivizálása szövegalkotó feladatokkal.</w:t>
      </w: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7FC">
        <w:rPr>
          <w:rFonts w:ascii="Times New Roman" w:eastAsia="Times New Roman" w:hAnsi="Times New Roman" w:cs="Times New Roman"/>
          <w:sz w:val="24"/>
          <w:szCs w:val="24"/>
        </w:rPr>
        <w:t>Az alapvető horvát nyelvi kommunikáció kialakulása lehetőséget teremt a hazai és az anyaországi horvátokkal való kapcsolattartásra.</w:t>
      </w: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7FC">
        <w:rPr>
          <w:rFonts w:ascii="Times New Roman" w:eastAsia="Times New Roman" w:hAnsi="Times New Roman" w:cs="Times New Roman"/>
          <w:sz w:val="24"/>
          <w:szCs w:val="24"/>
        </w:rPr>
        <w:t>A hangos és néma olvasás gyakorlása lehetőséget teremt a horvát nyelvű írott és hallott szövegek önálló megértéséhez, mely megalapozza az önálló szövegalkotást.</w:t>
      </w: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7FC">
        <w:rPr>
          <w:rFonts w:ascii="Times New Roman" w:eastAsia="Times New Roman" w:hAnsi="Times New Roman" w:cs="Times New Roman"/>
          <w:sz w:val="24"/>
          <w:szCs w:val="24"/>
        </w:rPr>
        <w:t>A rövidebb szövegek, olvasmányok feldolgozása fejleszti a tanulók kritikai érzékét, és a saját vélemény megfogalmazása mellett a másik meghallgatásával ítélőképességét is.</w:t>
      </w: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7FC">
        <w:rPr>
          <w:rFonts w:ascii="Times New Roman" w:eastAsia="Times New Roman" w:hAnsi="Times New Roman" w:cs="Times New Roman"/>
          <w:sz w:val="24"/>
          <w:szCs w:val="24"/>
        </w:rPr>
        <w:t>A szövegfeldolgozás lehetőséget teremt egyszerű irodalmi formákkal kapcsolatos tapasztalatok szerzésére, szerkezeti sajátosságok felfedezésére, a horvát nyelv és a horvát kultúra hagyományainak megismerésére, az olvasás megszerettetésére.</w:t>
      </w: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7FC">
        <w:rPr>
          <w:rFonts w:ascii="Times New Roman" w:eastAsia="Times New Roman" w:hAnsi="Times New Roman" w:cs="Times New Roman"/>
          <w:iCs/>
          <w:sz w:val="24"/>
          <w:szCs w:val="24"/>
        </w:rPr>
        <w:t>Az írásbeli szövegalkotás</w:t>
      </w:r>
      <w:r w:rsidRPr="009727FC">
        <w:rPr>
          <w:rFonts w:ascii="Times New Roman" w:eastAsia="Times New Roman" w:hAnsi="Times New Roman" w:cs="Times New Roman"/>
          <w:sz w:val="24"/>
          <w:szCs w:val="24"/>
        </w:rPr>
        <w:t xml:space="preserve"> megtanítása különböző horvát nyelvű olvasmányok feldolgozásával fejleszthető, és hozzájárul az árnyalt, gazdag szókincs kialakításához.</w:t>
      </w: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7FC">
        <w:rPr>
          <w:rFonts w:ascii="Times New Roman" w:eastAsia="Times New Roman" w:hAnsi="Times New Roman" w:cs="Times New Roman"/>
          <w:sz w:val="24"/>
          <w:szCs w:val="24"/>
        </w:rPr>
        <w:t>Az önálló tanulás eljárásainak elsajátítása az olvasás-szövegértés képességének és az ismeretszerző képességeknek az intenzív fejlesztését szolgálja. Fontos a tanulási szokások és technikák tanulása, a különféle források és azok használatának, az információszerzés lehetőségeinek megismerése.</w:t>
      </w: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3</w:t>
      </w:r>
      <w:r w:rsidRPr="009727FC">
        <w:rPr>
          <w:rFonts w:ascii="Times New Roman" w:eastAsia="Times New Roman" w:hAnsi="Times New Roman" w:cs="Times New Roman"/>
          <w:sz w:val="24"/>
          <w:szCs w:val="24"/>
        </w:rPr>
        <w:t>. évfolyamon a helyesírás fejlesztésének célja az életkornak megfelelő nyelvi, helyesírási készség kialakítása.</w:t>
      </w:r>
    </w:p>
    <w:p w:rsid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7FC">
        <w:rPr>
          <w:rFonts w:ascii="Times New Roman" w:eastAsia="Times New Roman" w:hAnsi="Times New Roman" w:cs="Times New Roman"/>
          <w:sz w:val="24"/>
          <w:szCs w:val="24"/>
        </w:rPr>
        <w:t>Az alapszintű horvát nyelvtani ismeretek megszerzésével elkezdődik a tudatos nyelvszemlélet kialakulásának folyamata. Fejlődésnek indul az igényes nyelvi kifejezésre való törekvés, az önértékelő képesség, a kritikai érzék és az igényes, változatos és kifejező nyelvhasználatra való törekvés különféle kommunikációs helyzetekben.</w:t>
      </w:r>
    </w:p>
    <w:p w:rsid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27FC" w:rsidRPr="00F02D72" w:rsidRDefault="009727FC" w:rsidP="009727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hu-HU"/>
        </w:rPr>
      </w:pPr>
      <w:r w:rsidRPr="00F02D72">
        <w:rPr>
          <w:rFonts w:ascii="Times New Roman" w:hAnsi="Times New Roman"/>
          <w:sz w:val="24"/>
          <w:szCs w:val="24"/>
          <w:lang w:eastAsia="hu-HU"/>
        </w:rPr>
        <w:t>A tantárgy órakerete: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1876"/>
        <w:gridCol w:w="1877"/>
        <w:gridCol w:w="1702"/>
        <w:gridCol w:w="1679"/>
      </w:tblGrid>
      <w:tr w:rsidR="009727FC" w:rsidRPr="00F02D72" w:rsidTr="008E4271">
        <w:tc>
          <w:tcPr>
            <w:tcW w:w="1981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Évfolyam</w:t>
            </w:r>
          </w:p>
        </w:tc>
        <w:tc>
          <w:tcPr>
            <w:tcW w:w="1936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Heti órakeret</w:t>
            </w:r>
          </w:p>
        </w:tc>
        <w:tc>
          <w:tcPr>
            <w:tcW w:w="193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Évi órakeret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Kerettantervi órakeret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Helyi tervezésű órakeret</w:t>
            </w:r>
          </w:p>
        </w:tc>
      </w:tr>
      <w:tr w:rsidR="009727FC" w:rsidRPr="00F02D72" w:rsidTr="008E4271">
        <w:tc>
          <w:tcPr>
            <w:tcW w:w="1981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936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9727FC" w:rsidRPr="00F02D72" w:rsidTr="008E4271">
        <w:tc>
          <w:tcPr>
            <w:tcW w:w="1981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936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9727FC" w:rsidRPr="00F02D72" w:rsidTr="008E4271">
        <w:tc>
          <w:tcPr>
            <w:tcW w:w="1981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936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9727FC" w:rsidRPr="00F02D72" w:rsidTr="008E4271">
        <w:tc>
          <w:tcPr>
            <w:tcW w:w="1981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936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9727FC" w:rsidRPr="00F02D72" w:rsidRDefault="009727FC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</w:tbl>
    <w:p w:rsidR="009727FC" w:rsidRPr="00F02D72" w:rsidRDefault="009727FC" w:rsidP="009727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727FC" w:rsidRPr="00F02D72" w:rsidRDefault="009727FC" w:rsidP="009727FC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9727FC" w:rsidRDefault="009727FC" w:rsidP="009727FC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9727FC" w:rsidRDefault="009727FC" w:rsidP="009727FC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9727FC" w:rsidRDefault="009727FC" w:rsidP="009727FC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9727FC" w:rsidRPr="00F02D72" w:rsidRDefault="009727FC" w:rsidP="009727FC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9727FC" w:rsidRPr="00F02D72" w:rsidRDefault="009727FC" w:rsidP="009727FC">
      <w:pPr>
        <w:jc w:val="center"/>
        <w:rPr>
          <w:sz w:val="32"/>
          <w:szCs w:val="32"/>
        </w:rPr>
      </w:pPr>
    </w:p>
    <w:p w:rsidR="009727FC" w:rsidRPr="00F02D72" w:rsidRDefault="009727FC" w:rsidP="009727FC">
      <w:pPr>
        <w:spacing w:after="200" w:line="276" w:lineRule="auto"/>
        <w:ind w:left="360"/>
        <w:contextualSpacing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lastRenderedPageBreak/>
        <w:t>3</w:t>
      </w:r>
      <w:bookmarkStart w:id="0" w:name="_GoBack"/>
      <w:bookmarkEnd w:id="0"/>
      <w:r>
        <w:rPr>
          <w:rFonts w:ascii="Calibri" w:eastAsia="Calibri" w:hAnsi="Calibri" w:cs="Times New Roman"/>
          <w:b/>
          <w:sz w:val="32"/>
          <w:szCs w:val="32"/>
        </w:rPr>
        <w:t>.</w:t>
      </w:r>
      <w:r w:rsidRPr="00F02D72">
        <w:rPr>
          <w:rFonts w:ascii="Calibri" w:eastAsia="Calibri" w:hAnsi="Calibri" w:cs="Times New Roman"/>
          <w:b/>
          <w:sz w:val="32"/>
          <w:szCs w:val="32"/>
        </w:rPr>
        <w:t xml:space="preserve"> évfolyam: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9"/>
        <w:gridCol w:w="1822"/>
        <w:gridCol w:w="1803"/>
        <w:gridCol w:w="1808"/>
      </w:tblGrid>
      <w:tr w:rsidR="009727FC" w:rsidRPr="00F02D72" w:rsidTr="008E4271">
        <w:tc>
          <w:tcPr>
            <w:tcW w:w="3684" w:type="dxa"/>
          </w:tcPr>
          <w:p w:rsidR="009727FC" w:rsidRPr="00F02D72" w:rsidRDefault="009727FC" w:rsidP="008E4271">
            <w:r w:rsidRPr="00F02D72">
              <w:t>Tematikai egység címe</w:t>
            </w:r>
          </w:p>
        </w:tc>
        <w:tc>
          <w:tcPr>
            <w:tcW w:w="1842" w:type="dxa"/>
          </w:tcPr>
          <w:p w:rsidR="009727FC" w:rsidRPr="00F02D72" w:rsidRDefault="009727FC" w:rsidP="008E4271">
            <w:r w:rsidRPr="00F02D72">
              <w:t>Kerettantervi óraszám</w:t>
            </w:r>
          </w:p>
        </w:tc>
        <w:tc>
          <w:tcPr>
            <w:tcW w:w="1843" w:type="dxa"/>
          </w:tcPr>
          <w:p w:rsidR="009727FC" w:rsidRPr="00F02D72" w:rsidRDefault="009727FC" w:rsidP="008E4271">
            <w:r w:rsidRPr="00F02D72">
              <w:t>Helyi többlet óraszám</w:t>
            </w:r>
          </w:p>
        </w:tc>
        <w:tc>
          <w:tcPr>
            <w:tcW w:w="1843" w:type="dxa"/>
          </w:tcPr>
          <w:p w:rsidR="009727FC" w:rsidRPr="00F02D72" w:rsidRDefault="009727FC" w:rsidP="008E4271">
            <w:r w:rsidRPr="00F02D72">
              <w:t>Témakör összes időkerete</w:t>
            </w:r>
          </w:p>
        </w:tc>
      </w:tr>
      <w:tr w:rsidR="009727FC" w:rsidRPr="00F02D72" w:rsidTr="008E4271">
        <w:tc>
          <w:tcPr>
            <w:tcW w:w="3684" w:type="dxa"/>
          </w:tcPr>
          <w:p w:rsidR="009727FC" w:rsidRPr="00F02D72" w:rsidRDefault="009727FC" w:rsidP="009727FC">
            <w:pPr>
              <w:numPr>
                <w:ilvl w:val="0"/>
                <w:numId w:val="18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842" w:type="dxa"/>
          </w:tcPr>
          <w:p w:rsidR="009727FC" w:rsidRPr="00F02D72" w:rsidRDefault="009727FC" w:rsidP="008E4271">
            <w:pPr>
              <w:jc w:val="center"/>
            </w:pPr>
            <w:r w:rsidRPr="00F02D72">
              <w:t>71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3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74</w:t>
            </w:r>
          </w:p>
        </w:tc>
      </w:tr>
      <w:tr w:rsidR="009727FC" w:rsidRPr="00F02D72" w:rsidTr="008E4271">
        <w:tc>
          <w:tcPr>
            <w:tcW w:w="3684" w:type="dxa"/>
          </w:tcPr>
          <w:p w:rsidR="009727FC" w:rsidRPr="00F02D72" w:rsidRDefault="009727FC" w:rsidP="009727FC">
            <w:pPr>
              <w:numPr>
                <w:ilvl w:val="0"/>
                <w:numId w:val="18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</w:rPr>
              <w:t>Olvasás, az írott szöveg megértése</w:t>
            </w:r>
          </w:p>
        </w:tc>
        <w:tc>
          <w:tcPr>
            <w:tcW w:w="1842" w:type="dxa"/>
          </w:tcPr>
          <w:p w:rsidR="009727FC" w:rsidRPr="00F02D72" w:rsidRDefault="009727FC" w:rsidP="008E4271">
            <w:pPr>
              <w:jc w:val="center"/>
            </w:pPr>
            <w:r w:rsidRPr="00F02D72">
              <w:t>35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4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39</w:t>
            </w:r>
          </w:p>
        </w:tc>
      </w:tr>
      <w:tr w:rsidR="009727FC" w:rsidRPr="00F02D72" w:rsidTr="008E4271">
        <w:tc>
          <w:tcPr>
            <w:tcW w:w="3684" w:type="dxa"/>
          </w:tcPr>
          <w:p w:rsidR="009727FC" w:rsidRPr="00F02D72" w:rsidRDefault="009727FC" w:rsidP="009727FC">
            <w:pPr>
              <w:numPr>
                <w:ilvl w:val="0"/>
                <w:numId w:val="18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Cs w:val="24"/>
              </w:rPr>
              <w:t>Az írás, szövegalkotás</w:t>
            </w:r>
          </w:p>
        </w:tc>
        <w:tc>
          <w:tcPr>
            <w:tcW w:w="1842" w:type="dxa"/>
          </w:tcPr>
          <w:p w:rsidR="009727FC" w:rsidRPr="00F02D72" w:rsidRDefault="009727FC" w:rsidP="008E4271">
            <w:pPr>
              <w:jc w:val="center"/>
            </w:pPr>
            <w:r w:rsidRPr="00F02D72">
              <w:t>20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2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22</w:t>
            </w:r>
          </w:p>
        </w:tc>
      </w:tr>
      <w:tr w:rsidR="009727FC" w:rsidRPr="00F02D72" w:rsidTr="008E4271">
        <w:tc>
          <w:tcPr>
            <w:tcW w:w="3684" w:type="dxa"/>
          </w:tcPr>
          <w:p w:rsidR="009727FC" w:rsidRPr="00F02D72" w:rsidRDefault="009727FC" w:rsidP="009727FC">
            <w:pPr>
              <w:numPr>
                <w:ilvl w:val="0"/>
                <w:numId w:val="18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Cs w:val="24"/>
              </w:rPr>
              <w:t>A tanulási képesség fejlesztése</w:t>
            </w:r>
          </w:p>
        </w:tc>
        <w:tc>
          <w:tcPr>
            <w:tcW w:w="1842" w:type="dxa"/>
          </w:tcPr>
          <w:p w:rsidR="009727FC" w:rsidRPr="00F02D72" w:rsidRDefault="009727FC" w:rsidP="008E4271">
            <w:pPr>
              <w:jc w:val="center"/>
            </w:pPr>
            <w:r w:rsidRPr="00F02D72">
              <w:t>8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2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10</w:t>
            </w:r>
          </w:p>
        </w:tc>
      </w:tr>
      <w:tr w:rsidR="009727FC" w:rsidRPr="00F02D72" w:rsidTr="008E4271">
        <w:tc>
          <w:tcPr>
            <w:tcW w:w="3684" w:type="dxa"/>
          </w:tcPr>
          <w:p w:rsidR="009727FC" w:rsidRPr="00F02D72" w:rsidRDefault="009727FC" w:rsidP="009727FC">
            <w:pPr>
              <w:numPr>
                <w:ilvl w:val="0"/>
                <w:numId w:val="18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Cs w:val="24"/>
              </w:rPr>
              <w:t>Anyanyelvi kultúra, ismeretek az anyanyelvről</w:t>
            </w:r>
          </w:p>
        </w:tc>
        <w:tc>
          <w:tcPr>
            <w:tcW w:w="1842" w:type="dxa"/>
          </w:tcPr>
          <w:p w:rsidR="009727FC" w:rsidRPr="00F02D72" w:rsidRDefault="009727FC" w:rsidP="008E4271">
            <w:pPr>
              <w:jc w:val="center"/>
            </w:pPr>
            <w:r w:rsidRPr="00F02D72">
              <w:t>15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2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17</w:t>
            </w:r>
          </w:p>
        </w:tc>
      </w:tr>
      <w:tr w:rsidR="009727FC" w:rsidRPr="00F02D72" w:rsidTr="008E4271">
        <w:tc>
          <w:tcPr>
            <w:tcW w:w="3684" w:type="dxa"/>
          </w:tcPr>
          <w:p w:rsidR="009727FC" w:rsidRPr="00F02D72" w:rsidRDefault="009727FC" w:rsidP="009727FC">
            <w:pPr>
              <w:numPr>
                <w:ilvl w:val="0"/>
                <w:numId w:val="18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842" w:type="dxa"/>
          </w:tcPr>
          <w:p w:rsidR="009727FC" w:rsidRPr="00F02D72" w:rsidRDefault="009727FC" w:rsidP="008E4271">
            <w:pPr>
              <w:jc w:val="center"/>
            </w:pPr>
            <w:r w:rsidRPr="00F02D72">
              <w:t>10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3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13</w:t>
            </w:r>
          </w:p>
        </w:tc>
      </w:tr>
      <w:tr w:rsidR="009727FC" w:rsidRPr="00F02D72" w:rsidTr="008E4271">
        <w:tc>
          <w:tcPr>
            <w:tcW w:w="3684" w:type="dxa"/>
          </w:tcPr>
          <w:p w:rsidR="009727FC" w:rsidRPr="00F02D72" w:rsidRDefault="009727FC" w:rsidP="009727FC">
            <w:pPr>
              <w:numPr>
                <w:ilvl w:val="0"/>
                <w:numId w:val="18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 w:val="24"/>
                <w:szCs w:val="24"/>
              </w:rPr>
              <w:t>Az ítélőképesség, az erkölcsi, az esztétikai és a történeti érzék fejlesztése</w:t>
            </w:r>
          </w:p>
        </w:tc>
        <w:tc>
          <w:tcPr>
            <w:tcW w:w="1842" w:type="dxa"/>
          </w:tcPr>
          <w:p w:rsidR="009727FC" w:rsidRPr="00F02D72" w:rsidRDefault="009727FC" w:rsidP="008E4271">
            <w:pPr>
              <w:jc w:val="center"/>
            </w:pPr>
            <w:r w:rsidRPr="00F02D72">
              <w:t>3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2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5</w:t>
            </w:r>
          </w:p>
        </w:tc>
      </w:tr>
      <w:tr w:rsidR="009727FC" w:rsidRPr="00F02D72" w:rsidTr="008E4271">
        <w:trPr>
          <w:trHeight w:val="547"/>
        </w:trPr>
        <w:tc>
          <w:tcPr>
            <w:tcW w:w="3684" w:type="dxa"/>
          </w:tcPr>
          <w:p w:rsidR="009727FC" w:rsidRPr="00F02D72" w:rsidRDefault="009727FC" w:rsidP="008E4271">
            <w:r w:rsidRPr="00F02D72">
              <w:t>Évfolyam összesen:</w:t>
            </w:r>
          </w:p>
        </w:tc>
        <w:tc>
          <w:tcPr>
            <w:tcW w:w="1842" w:type="dxa"/>
          </w:tcPr>
          <w:p w:rsidR="009727FC" w:rsidRPr="00F02D72" w:rsidRDefault="009727FC" w:rsidP="008E4271">
            <w:pPr>
              <w:jc w:val="center"/>
            </w:pPr>
            <w:r w:rsidRPr="00F02D72">
              <w:t>162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18</w:t>
            </w:r>
          </w:p>
        </w:tc>
        <w:tc>
          <w:tcPr>
            <w:tcW w:w="1843" w:type="dxa"/>
          </w:tcPr>
          <w:p w:rsidR="009727FC" w:rsidRPr="00F02D72" w:rsidRDefault="009727FC" w:rsidP="008E4271">
            <w:pPr>
              <w:jc w:val="center"/>
            </w:pPr>
            <w:r w:rsidRPr="00F02D72">
              <w:t>180</w:t>
            </w:r>
          </w:p>
        </w:tc>
      </w:tr>
    </w:tbl>
    <w:p w:rsidR="009727FC" w:rsidRPr="00F02D72" w:rsidRDefault="009727FC" w:rsidP="009727FC"/>
    <w:p w:rsidR="009727FC" w:rsidRPr="00F02D72" w:rsidRDefault="009727FC" w:rsidP="009727FC"/>
    <w:p w:rsidR="009727FC" w:rsidRPr="00F02D72" w:rsidRDefault="009727FC" w:rsidP="009727FC"/>
    <w:p w:rsidR="009727FC" w:rsidRPr="00F02D72" w:rsidRDefault="009727FC" w:rsidP="009727FC">
      <w:pPr>
        <w:ind w:left="360"/>
      </w:pPr>
    </w:p>
    <w:p w:rsidR="009727FC" w:rsidRPr="00F02D72" w:rsidRDefault="009727FC" w:rsidP="009727FC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9727FC" w:rsidRPr="00F02D72" w:rsidRDefault="009727FC" w:rsidP="009727FC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9727FC" w:rsidRPr="00F02D72" w:rsidRDefault="009727FC" w:rsidP="009727FC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27FC" w:rsidRPr="009727FC" w:rsidRDefault="009727FC" w:rsidP="00972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7FC" w:rsidRPr="009727FC" w:rsidRDefault="009727FC" w:rsidP="00972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9"/>
        <w:gridCol w:w="5945"/>
        <w:gridCol w:w="1186"/>
      </w:tblGrid>
      <w:tr w:rsidR="009727FC" w:rsidRPr="009727FC" w:rsidTr="008E4271">
        <w:tc>
          <w:tcPr>
            <w:tcW w:w="2109" w:type="dxa"/>
            <w:shd w:val="clear" w:color="auto" w:fill="auto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75" w:type="dxa"/>
            <w:shd w:val="clear" w:color="auto" w:fill="auto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Beszédkészség, szóbeli </w:t>
            </w: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szövegek</w:t>
            </w: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megértése, értelmezése és alkotása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138 óra</w:t>
            </w:r>
          </w:p>
        </w:tc>
      </w:tr>
      <w:tr w:rsidR="009727FC" w:rsidRPr="009727FC" w:rsidTr="008E4271">
        <w:tc>
          <w:tcPr>
            <w:tcW w:w="2109" w:type="dxa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</w:tcPr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Egyszerű szóbeli közlések megértése. Kérdésekre értelmes, rövid válaszok adása. A mindennapi kommunikáció alapformáinak alkalmazása a szokás szintjén: köszönés, bemutatkozás, megszólítás, kérdezés, kérés, köszönetnyilvánítás, köszöntés. </w:t>
            </w:r>
          </w:p>
        </w:tc>
      </w:tr>
      <w:tr w:rsidR="009727FC" w:rsidRPr="009727FC" w:rsidTr="008E4271">
        <w:trPr>
          <w:trHeight w:val="328"/>
        </w:trPr>
        <w:tc>
          <w:tcPr>
            <w:tcW w:w="2109" w:type="dxa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  <w:noWrap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nyelvi szóbeli kommunikáció és megértés továbbfejlesztése, a horvát nyelvi aktív szókincs intenzív gyarapítása.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hu-HU"/>
              </w:rPr>
              <w:t>A szóbeli szövegalkotási készség fejlesztése, rövid szöveg, beszéd alkotásán keresztül.</w:t>
            </w:r>
          </w:p>
        </w:tc>
      </w:tr>
    </w:tbl>
    <w:p w:rsidR="009727FC" w:rsidRPr="009727FC" w:rsidRDefault="009727FC" w:rsidP="009727FC">
      <w:pPr>
        <w:widowControl w:val="0"/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9727FC" w:rsidRPr="009727FC" w:rsidSect="009727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5"/>
        <w:gridCol w:w="2380"/>
      </w:tblGrid>
      <w:tr w:rsidR="009727FC" w:rsidRPr="009727FC" w:rsidTr="008E4271">
        <w:trPr>
          <w:trHeight w:val="20"/>
        </w:trPr>
        <w:tc>
          <w:tcPr>
            <w:tcW w:w="3425" w:type="dxa"/>
            <w:tcBorders>
              <w:top w:val="nil"/>
            </w:tcBorders>
            <w:noWrap/>
            <w:vAlign w:val="center"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5" w:type="dxa"/>
            <w:tcBorders>
              <w:top w:val="nil"/>
            </w:tcBorders>
            <w:noWrap/>
            <w:vAlign w:val="center"/>
          </w:tcPr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hu-HU"/>
              </w:rPr>
              <w:t>Követelmények</w:t>
            </w:r>
          </w:p>
        </w:tc>
        <w:tc>
          <w:tcPr>
            <w:tcW w:w="2380" w:type="dxa"/>
            <w:tcBorders>
              <w:top w:val="nil"/>
            </w:tcBorders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9727FC" w:rsidRPr="009727FC" w:rsidTr="008E4271">
        <w:trPr>
          <w:trHeight w:val="20"/>
        </w:trPr>
        <w:tc>
          <w:tcPr>
            <w:tcW w:w="3425" w:type="dxa"/>
            <w:noWrap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helyes kiejtés, mondatintonáció alkalmazása különféle mindennapi kommunikációs helyzetekben (pl.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párbeszéd, szituációs gyakorlat, kiscsoportos beszélgetés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Pontosságra törekvés szövegolvasáskor, szövegmondáskor.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Figyelem a horvát nyelvi kommunikációban a beszélgetőtársra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vásárlás, bemutatkozás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beszéd lényegének megértése és reagálás a beszédre.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Értelmező versmondás (pl.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versek az évszakokról, ünnepekről, állatokról)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Állandósult horvát szókapcsolatok, szólások, közmondások jelentésének értelmezése az olvasott szövegekben – összevetésük a magyar megfelelővel.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olvasmányokban található, ritkábban használt szavak vagy tájnyelvi kifejezések használatával az aktív horvát nyelvi szókincs gyarapítása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virágok neve, rokonok megnevezése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mondatos rövid szöveg alkotása olvasmányok tartalmáról.</w:t>
            </w:r>
          </w:p>
        </w:tc>
        <w:tc>
          <w:tcPr>
            <w:tcW w:w="3425" w:type="dxa"/>
            <w:noWrap/>
          </w:tcPr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értelmesen és érthetően fejezi ki gondolatait;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használja a mindennapi érintkezésben az udvarias nyelvi fordulatokat;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0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bekapcsolódik csoportos beszélgetésbe, történetalkotásba, közös élményekről, tevékenységekről való beszélgetésekbe, értékelésbe.</w:t>
            </w:r>
          </w:p>
        </w:tc>
        <w:tc>
          <w:tcPr>
            <w:tcW w:w="2380" w:type="dxa"/>
            <w:noWrap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Minden tantárgy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összefüggő beszéd.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saját élmény vizuális megjelenítése.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horvát nyelvi állandósult szókapcsolatok összevetése a magyarral.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ritmusgyakorlatok.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5"/>
        <w:gridCol w:w="7265"/>
      </w:tblGrid>
      <w:tr w:rsidR="009727FC" w:rsidRPr="009727FC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6750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Hangsúly, hanglejtés, hangerő, beszédtempó, nyelvjárás, állandósult szókapcsolat, ritmus.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727FC" w:rsidRPr="009727FC" w:rsidRDefault="009727FC" w:rsidP="00972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8"/>
        <w:gridCol w:w="5931"/>
        <w:gridCol w:w="1191"/>
      </w:tblGrid>
      <w:tr w:rsidR="009727FC" w:rsidRPr="009727FC" w:rsidTr="008E4271">
        <w:trPr>
          <w:trHeight w:val="20"/>
        </w:trPr>
        <w:tc>
          <w:tcPr>
            <w:tcW w:w="2108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31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ind w:left="6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Olvasás, írott </w:t>
            </w: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szöveg</w:t>
            </w: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megértése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66 óra</w:t>
            </w:r>
          </w:p>
        </w:tc>
      </w:tr>
      <w:tr w:rsidR="009727FC" w:rsidRPr="009727FC" w:rsidTr="008E4271">
        <w:trPr>
          <w:trHeight w:val="20"/>
        </w:trPr>
        <w:tc>
          <w:tcPr>
            <w:tcW w:w="2108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2" w:type="dxa"/>
            <w:gridSpan w:val="2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horvát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nyelv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legalapvetőbb – írásra, olvasásra vonatkozó – ismereteinek megléte.</w:t>
            </w:r>
          </w:p>
        </w:tc>
      </w:tr>
      <w:tr w:rsidR="009727FC" w:rsidRPr="009727FC" w:rsidTr="008E4271">
        <w:trPr>
          <w:trHeight w:val="20"/>
        </w:trPr>
        <w:tc>
          <w:tcPr>
            <w:tcW w:w="2108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</w:t>
            </w:r>
          </w:p>
        </w:tc>
        <w:tc>
          <w:tcPr>
            <w:tcW w:w="7122" w:type="dxa"/>
            <w:gridSpan w:val="2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hangos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néma olvasás fejlesztése. Az értő olvasás fejlesztése különböző szövegtípusok feldolgozásán keresztül. Információkeresés egyszerű horvát szövegekből.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Irányított tartalommondás, és különböző szövegekben való eligazodás fejlesztése.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2"/>
        <w:gridCol w:w="3423"/>
        <w:gridCol w:w="2385"/>
      </w:tblGrid>
      <w:tr w:rsidR="009727FC" w:rsidRPr="009727FC" w:rsidTr="008E4271">
        <w:trPr>
          <w:trHeight w:val="311"/>
        </w:trPr>
        <w:tc>
          <w:tcPr>
            <w:tcW w:w="3417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18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9727FC" w:rsidRPr="009727FC" w:rsidTr="008E4271">
        <w:trPr>
          <w:trHeight w:val="524"/>
        </w:trPr>
        <w:tc>
          <w:tcPr>
            <w:tcW w:w="3417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Életkori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sajátosságoknak megfelelő, rövid horvát köznyelvi és irodalmi szövegek megismerése, ezek megértése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évszaknak megfelelő öltözködés, sportágak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Magabiztos néma és hangos olvasás egyszerűbb, az életkori sajátosságoknak megfelelő mondatok szintjén.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Irányított olvasás, adatok kikeresése egyszerű szövegben, ábrákban, táblázatokban – ezek alkalmazása a szövegértés érdekében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az időjárás jellemzői, étkezés, vásárlás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olvasmányokhoz kapcsolódó gondolatok kifejezése, információk kikeresése, értelmezése, valamint ehhez kapcsolódó élmények elmondása (pl.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közlekedés, lakóhely bemutatása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szövegek tartalmának elmondása tanítói irányítással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nyári élmény, barátaim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</w:tc>
        <w:tc>
          <w:tcPr>
            <w:tcW w:w="341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 tanuló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az olvasás terén motivált, érdeklődő;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értelmezi és értékeli az életkori szintjének megfelelő horvát nyelvi szöveg információit és gondolatait;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megfelelő nyelvi tudatossággal rendelkezik.</w:t>
            </w:r>
          </w:p>
        </w:tc>
        <w:tc>
          <w:tcPr>
            <w:tcW w:w="2381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önálló tanulás, szövegfeldolgozás kialakítása.</w:t>
            </w:r>
          </w:p>
          <w:p w:rsidR="009727FC" w:rsidRPr="009727FC" w:rsidDel="00231411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Del="00231411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Erkölcstan: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én magam; az én világom.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személyes élmények és irodalmi szöveg alapján képek készítése.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Horvát népismeret: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rövidebb népköltészeti, esetleg nyelvjárási szövegek olvasása.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Magyar nyelv és irodalom: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hangos és néma olvasás.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7397"/>
      </w:tblGrid>
      <w:tr w:rsidR="009727FC" w:rsidRPr="009727FC" w:rsidTr="008E4271">
        <w:trPr>
          <w:trHeight w:val="524"/>
        </w:trPr>
        <w:tc>
          <w:tcPr>
            <w:tcW w:w="1826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36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Szöveg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, adat, szövegértés, táblázat, információ.</w:t>
            </w:r>
          </w:p>
        </w:tc>
      </w:tr>
    </w:tbl>
    <w:p w:rsidR="009727FC" w:rsidRPr="009727FC" w:rsidRDefault="009727FC" w:rsidP="009727FC">
      <w:pPr>
        <w:widowControl w:val="0"/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727FC" w:rsidRPr="009727FC" w:rsidRDefault="009727FC" w:rsidP="009727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27FC" w:rsidRPr="009727FC" w:rsidRDefault="009727FC" w:rsidP="00972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9"/>
        <w:gridCol w:w="5930"/>
        <w:gridCol w:w="1191"/>
      </w:tblGrid>
      <w:tr w:rsidR="009727FC" w:rsidRPr="009727FC" w:rsidTr="008E4271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31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Az írás, szövegalkotás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40 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</w:t>
            </w:r>
          </w:p>
        </w:tc>
      </w:tr>
      <w:tr w:rsidR="009727FC" w:rsidRPr="009727FC" w:rsidTr="008E4271">
        <w:trPr>
          <w:cantSplit/>
        </w:trPr>
        <w:tc>
          <w:tcPr>
            <w:tcW w:w="2109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 magyartól eltérő betűinek ismerete, írása. Horvát szavak, szószerkezetek, rövid mondatok másolása írott és nyomtatott mintáról,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mondat jellemzőinek azonosítása. Egyszerű mondatok alkotása, rövid szöveggé fűzése.</w:t>
            </w:r>
          </w:p>
        </w:tc>
      </w:tr>
      <w:tr w:rsidR="009727FC" w:rsidRPr="009727FC" w:rsidTr="008E4271">
        <w:trPr>
          <w:cantSplit/>
          <w:trHeight w:val="328"/>
        </w:trPr>
        <w:tc>
          <w:tcPr>
            <w:tcW w:w="2109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szövegek hibátlan másoltatása. Az önkifejezés fejlesztése a különböző szövegformák megismerésén át.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hu-HU"/>
              </w:rPr>
              <w:t>Az írásbeli szövegalkotó készség fejlesztése hétköznapi témákban, horvát nyelven írott egyszerű szövegek alkotásával.</w:t>
            </w:r>
          </w:p>
        </w:tc>
      </w:tr>
    </w:tbl>
    <w:p w:rsidR="009727FC" w:rsidRPr="009727FC" w:rsidRDefault="009727FC" w:rsidP="009727F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3"/>
        <w:gridCol w:w="3425"/>
        <w:gridCol w:w="2382"/>
      </w:tblGrid>
      <w:tr w:rsidR="009727FC" w:rsidRPr="009727FC" w:rsidTr="008E4271">
        <w:trPr>
          <w:trHeight w:val="20"/>
        </w:trPr>
        <w:tc>
          <w:tcPr>
            <w:tcW w:w="3423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5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2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9727FC" w:rsidRPr="009727FC" w:rsidTr="008E4271">
        <w:trPr>
          <w:trHeight w:val="20"/>
        </w:trPr>
        <w:tc>
          <w:tcPr>
            <w:tcW w:w="3423" w:type="dxa"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Szósorok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mondatok, egyszerű szövegek hibátlan írása másolással, tollbamondás után, emlékezetből.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Alapvető nyelvhelyességi hibák elkerülése.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Szövegtípusok ismerete (prózai, verses).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Szavak, szószerkezetek, köznapi kifejezések írásbeli fordítása.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Ismeretek a cím szerepéről, a szövegek felépítéséről, a különböző szövegforma jellemzőiről, a bekezdések szerepéről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verses mese, elbeszélés, párbeszéd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szövegalkotás műveleteinek ismerete: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címválasztás, a szöveg tagolása bekezdésekre, párbeszédek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formázása.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Leírások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készítése egyszerű tárgyról, növényről, állatról. Külső-belső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jellemzés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készítése emberről.</w:t>
            </w:r>
          </w:p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Rövid szöveges üzenetek, SMS megfogalmazása különféle alkalmakra (pl.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meghívó, gratuláció, üdvözlet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Fogalmazásíráskor a megfelelő nyelvi eszközök alkalmazása.</w:t>
            </w:r>
          </w:p>
        </w:tc>
        <w:tc>
          <w:tcPr>
            <w:tcW w:w="3425" w:type="dxa"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2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az alapvető nyelvhelyességi szabályokat, normákat;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2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tanult szövegalkotási ismereteket felhasználja fogalmazáskészítéskor;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2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tanult fogalmazási ismeretek felhasználásával képes rövid horvát nyelvű szöveget készíeni;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2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tud adott vagy választott témáról 5–6 mondatos leírást, jellemzést készíteni.</w:t>
            </w:r>
          </w:p>
        </w:tc>
        <w:tc>
          <w:tcPr>
            <w:tcW w:w="2382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Magyar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nyelv és irodalom: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szöveg, szövegtípusok, egyszerű mondat; fogalmazás (cím, bekezdés).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szóbeli szövegalkotás; a környezet leírása, bemutatása.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Vizuális kultúra: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gyszerű cselekmény, a körülöttünk lévő világ megjelenítése vizuális eszközökkel.</w:t>
            </w:r>
          </w:p>
        </w:tc>
      </w:tr>
    </w:tbl>
    <w:p w:rsidR="009727FC" w:rsidRPr="009727FC" w:rsidRDefault="009727FC" w:rsidP="009727FC">
      <w:pPr>
        <w:widowControl w:val="0"/>
        <w:spacing w:before="240"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7389"/>
      </w:tblGrid>
      <w:tr w:rsidR="009727FC" w:rsidRPr="009727FC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9727FC" w:rsidRPr="009727FC" w:rsidRDefault="009727FC" w:rsidP="009727FC">
            <w:pPr>
              <w:widowControl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32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Elbeszélés, leírás, jellemzés; téma, helyszín, szereplő, cselekmény, párbeszéd. Témaválasztás, szógyűjtés, címadás; levél, képeslap, meghívó; SMS, üdvözlet, gratuláció. 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727FC" w:rsidRPr="009727FC" w:rsidRDefault="009727FC" w:rsidP="009727FC">
      <w:pPr>
        <w:widowControl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5963"/>
        <w:gridCol w:w="1179"/>
      </w:tblGrid>
      <w:tr w:rsidR="009727FC" w:rsidRPr="009727FC" w:rsidTr="008E4271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br w:type="column"/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6029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ind w:left="6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tanulási képesség fejlesztése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14 óra</w:t>
            </w:r>
          </w:p>
        </w:tc>
      </w:tr>
      <w:tr w:rsidR="009727FC" w:rsidRPr="009727FC" w:rsidTr="008E4271">
        <w:trPr>
          <w:cantSplit/>
        </w:trPr>
        <w:tc>
          <w:tcPr>
            <w:tcW w:w="2109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Előzetes tudás</w:t>
            </w:r>
          </w:p>
        </w:tc>
        <w:tc>
          <w:tcPr>
            <w:tcW w:w="1191" w:type="dxa"/>
            <w:gridSpan w:val="2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Az alapvető nyelvi készségek kialakulásához szükséges tanulási technikák. Különböző tanulási technikák ismerete.</w:t>
            </w:r>
          </w:p>
        </w:tc>
      </w:tr>
      <w:tr w:rsidR="009727FC" w:rsidRPr="009727FC" w:rsidTr="008E4271">
        <w:trPr>
          <w:cantSplit/>
          <w:trHeight w:val="328"/>
        </w:trPr>
        <w:tc>
          <w:tcPr>
            <w:tcW w:w="2109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Önálló, hatékony tanulás képességének fejlesztése.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alapműveltség elsajátításához szükséges tanulási technikák, eljárások, módok megismertetése, gyakoroltatása.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3"/>
        <w:gridCol w:w="1597"/>
        <w:gridCol w:w="3422"/>
        <w:gridCol w:w="2388"/>
      </w:tblGrid>
      <w:tr w:rsidR="009727FC" w:rsidRPr="009727FC" w:rsidTr="008E4271">
        <w:trPr>
          <w:trHeight w:val="240"/>
        </w:trPr>
        <w:tc>
          <w:tcPr>
            <w:tcW w:w="3425" w:type="dxa"/>
            <w:gridSpan w:val="2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9727FC" w:rsidRPr="009727FC" w:rsidTr="008E4271">
        <w:trPr>
          <w:trHeight w:val="1787"/>
        </w:trPr>
        <w:tc>
          <w:tcPr>
            <w:tcW w:w="3425" w:type="dxa"/>
            <w:gridSpan w:val="2"/>
            <w:tcBorders>
              <w:bottom w:val="single" w:sz="4" w:space="0" w:color="auto"/>
            </w:tcBorders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tanulási módok, stratégiák. Tanulás különböző típusú szövegekből.</w:t>
            </w:r>
          </w:p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Ritmus-, mozgás- és beszédgyakorlatokkal kombinált (koncentrációs) memóriagyakorlatok, szövegtanulási technikák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kiszámolók, mondókák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Vázlatkészítés irányítással, tanulás, összefoglalás vázlat segítségével.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Adatok, információk gyűjtésének módjai. Alapismeretek a könyvtár működéséről. A horvát nyelvi szótárak jellemzői (betűrend, címszó), a szótárhasználat módja.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Ismerkedés horvát nyelvű folyóiratokkal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Hrvatski glasnik, Hrvatske novine, Smib, Modra lasta)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 tanuló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ismer információforrásokat;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képes önálló tanulásra;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ismer és alkalmaz néhány tanulási módot, stratégiát a különböző tanulási feladatok teljesítése érdekben;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motivált a horvát nyelv tanulása terén, saját érdeklődésének megfelelően információt keres;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képes szöveghűen felidézni horvát népköltészeti/ szépirodalmi alkotásokat (mondóka, vers, ének) és szépirodalmi műveket, illetve azok részleteit.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információszerzés.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vázlatkészítés, könyvtár, szótárak.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Informatika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információkeresés, internet, weblapok.</w:t>
            </w:r>
          </w:p>
          <w:p w:rsidR="009727FC" w:rsidRPr="009727FC" w:rsidRDefault="009727FC" w:rsidP="009727F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kalendáriumok, képes szótárak, folyóiratok.</w:t>
            </w:r>
          </w:p>
        </w:tc>
      </w:tr>
      <w:tr w:rsidR="009727FC" w:rsidRPr="009727FC" w:rsidTr="008E4271">
        <w:tblPrEx>
          <w:tblBorders>
            <w:top w:val="none" w:sz="0" w:space="0" w:color="auto"/>
          </w:tblBorders>
        </w:tblPrEx>
        <w:trPr>
          <w:cantSplit/>
          <w:trHeight w:val="550"/>
        </w:trPr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t>Kulcsfogalmak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416" w:type="dxa"/>
            <w:gridSpan w:val="3"/>
            <w:tcBorders>
              <w:top w:val="single" w:sz="4" w:space="0" w:color="auto"/>
            </w:tcBorders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Információ, tudás, könyvtár, tanulás, vázlat. Internet, szótár, folyóirat.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727FC" w:rsidRPr="009727FC" w:rsidRDefault="009727FC" w:rsidP="009727FC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9"/>
        <w:gridCol w:w="5930"/>
        <w:gridCol w:w="1191"/>
      </w:tblGrid>
      <w:tr w:rsidR="009727FC" w:rsidRPr="009727FC" w:rsidTr="008E4271">
        <w:tc>
          <w:tcPr>
            <w:tcW w:w="2109" w:type="dxa"/>
            <w:shd w:val="clear" w:color="auto" w:fill="auto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930" w:type="dxa"/>
            <w:shd w:val="clear" w:color="auto" w:fill="auto"/>
            <w:noWrap/>
            <w:vAlign w:val="center"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Anyanyelvi kultúra, ismeretek az 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anyanyelvről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30 óra</w:t>
            </w:r>
          </w:p>
        </w:tc>
      </w:tr>
      <w:tr w:rsidR="009727FC" w:rsidRPr="009727FC" w:rsidTr="008E4271">
        <w:tc>
          <w:tcPr>
            <w:tcW w:w="2109" w:type="dxa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1" w:type="dxa"/>
            <w:gridSpan w:val="2"/>
            <w:noWrap/>
          </w:tcPr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 kommunikációs eszközként való alapszintű használata. A horvát nyelv alkalmazásához szükséges alapszintű nyelvtani ismeretek megléte. Az egyszerű horvát szavak, mondatok helyesírási szabályok szerinti írása. Kialakult identitástudat.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Mondatkezdés nagybetűvel. A tanult mondatzáró írásjelek alkalmazása.</w:t>
            </w:r>
          </w:p>
        </w:tc>
      </w:tr>
      <w:tr w:rsidR="009727FC" w:rsidRPr="009727FC" w:rsidTr="008E4271">
        <w:tc>
          <w:tcPr>
            <w:tcW w:w="2109" w:type="dxa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21" w:type="dxa"/>
            <w:gridSpan w:val="2"/>
            <w:noWrap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nyelvi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mintakövetés fejlesztése. A horvát nyelv nyelvtani és lexikai ismereteinek bővítése (szófajok, mondatfajták).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 önállóságának növelése feladatvégzésben, információszerzésben, -felhasználásban és önellenőrzésben.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nyelvi tudatosság fokozása. A helyi horvát nyelvjárással kapcsolatos ismeretek bővítése. A helyesírási készség fejlesztése.</w:t>
            </w:r>
          </w:p>
        </w:tc>
      </w:tr>
    </w:tbl>
    <w:p w:rsidR="009727FC" w:rsidRPr="009727FC" w:rsidRDefault="009727FC" w:rsidP="009727F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8"/>
        <w:gridCol w:w="3409"/>
        <w:gridCol w:w="2383"/>
      </w:tblGrid>
      <w:tr w:rsidR="009727FC" w:rsidRPr="009727FC" w:rsidTr="008E4271">
        <w:trPr>
          <w:trHeight w:val="20"/>
        </w:trPr>
        <w:tc>
          <w:tcPr>
            <w:tcW w:w="3404" w:type="dxa"/>
            <w:tcBorders>
              <w:top w:val="nil"/>
            </w:tcBorders>
            <w:noWrap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06" w:type="dxa"/>
            <w:tcBorders>
              <w:top w:val="nil"/>
            </w:tcBorders>
            <w:noWrap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noWrap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9727FC" w:rsidRPr="009727FC" w:rsidTr="008E4271">
        <w:trPr>
          <w:trHeight w:val="20"/>
        </w:trPr>
        <w:tc>
          <w:tcPr>
            <w:tcW w:w="3404" w:type="dxa"/>
            <w:noWrap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egyszerű horvát mondatokban a beszélő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szándékának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felismerése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útbaigazítás kérése, az idő kifejezése, kínálás étkezésnél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Rokon értelmű szavak használata.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tanult szófajok felismerése és megnevezése.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 idejű igék helyes használata és ragozása beszédben és írásban.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főnevek csoportosítása nemek és szám szerint.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köznév és a tulajdonnév csoportjainak megismerése: személynevek, állatnevek, földrajzi nevek, intézmények neve, márkanevek, címek.</w:t>
            </w:r>
          </w:p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 melléknév felismerése és egyeztetése (nemek, egyes/többes szám).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névmások (személyes, birtokos, kérdő) szerepének megértése, alkalmazásuk a mondatokban.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leggyakrabban használt egyéb szófajok ismerete (határozószó, kérdőszó, elöljárószó).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mondatvégi írásjelek helyes használata az egyszerű mondatok végén.</w:t>
            </w:r>
          </w:p>
        </w:tc>
        <w:tc>
          <w:tcPr>
            <w:tcW w:w="3406" w:type="dxa"/>
            <w:noWrap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4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és megnevezi a tanult szófajokat, használja a szabályokat;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4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felismeri, megnevezi és megfelelően jelöli a mondatfajtákat;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4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rendszerezi alsó tagozaton tanult horvát anyanyelvi ismereteit;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4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mondatot nagybetűvel kezdi és megfelelő írásjellel zárja;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4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begyakorolt szókészlet körében biztonsággal alkalmazza a tanult helyesírási szabályokat;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4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 munkái rendezettek, olvashatóak; helyesírását önellenőrzéssel felülvizsgálja, szükség esetén javítja.</w:t>
            </w:r>
          </w:p>
        </w:tc>
        <w:tc>
          <w:tcPr>
            <w:tcW w:w="2381" w:type="dxa"/>
            <w:noWrap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tulajdonnevek a térképeken; térképvázlat készítése tulajdonnevek feltüntetésével.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szófajok, mondatok, helyesírás.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Idegen nyelv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hasonló szavak.</w:t>
            </w:r>
          </w:p>
        </w:tc>
      </w:tr>
    </w:tbl>
    <w:p w:rsidR="009727FC" w:rsidRPr="009727FC" w:rsidRDefault="009727FC" w:rsidP="009727FC">
      <w:pPr>
        <w:widowControl w:val="0"/>
        <w:spacing w:before="120"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7407"/>
      </w:tblGrid>
      <w:tr w:rsidR="009727FC" w:rsidRPr="009727FC" w:rsidTr="008E4271">
        <w:trPr>
          <w:trHeight w:val="20"/>
        </w:trPr>
        <w:tc>
          <w:tcPr>
            <w:tcW w:w="1826" w:type="dxa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416" w:type="dxa"/>
            <w:noWrap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Szófaj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főnév, köznév, tulajdonnév, személynév, állatnév, intézménynév, földrajzi név, márkanév, cím; ige; igeragozás; melléknév, egyeztetés, számnév, tőszámnév,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sorszámnév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, személyes névmás, birtokos névmás, kérdő névmás.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27FC" w:rsidRPr="009727FC" w:rsidRDefault="009727FC" w:rsidP="009727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3"/>
        <w:gridCol w:w="5908"/>
        <w:gridCol w:w="1199"/>
      </w:tblGrid>
      <w:tr w:rsidR="009727FC" w:rsidRPr="009727FC" w:rsidTr="008E4271">
        <w:tc>
          <w:tcPr>
            <w:tcW w:w="2109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Tematikai 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egység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 Fejlesztési cél</w:t>
            </w:r>
          </w:p>
        </w:tc>
        <w:tc>
          <w:tcPr>
            <w:tcW w:w="5868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Irodalmi kultúra, az irodalmi művek értelmezése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26 óra</w:t>
            </w:r>
          </w:p>
        </w:tc>
      </w:tr>
      <w:tr w:rsidR="009727FC" w:rsidRPr="009727FC" w:rsidTr="008E4271">
        <w:tc>
          <w:tcPr>
            <w:tcW w:w="2109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nyelvű szöveg olvasásához szükséges alapszintű ismeretek megléte.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Irodalmi alkotások ismerete és megfeleltetése a magyar, a nemzetiségi horvát és az anyaországi horvát nyelvben (mondókák, kiszámolók, mesék, dúdolók stb.).</w:t>
            </w:r>
          </w:p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Alapvető irodalmi ismeretek megléte (vers, mese, szereplő).</w:t>
            </w:r>
          </w:p>
        </w:tc>
      </w:tr>
      <w:tr w:rsidR="009727FC" w:rsidRPr="009727FC" w:rsidTr="008E4271">
        <w:trPr>
          <w:trHeight w:val="328"/>
        </w:trPr>
        <w:tc>
          <w:tcPr>
            <w:tcW w:w="2109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 nyelvű szöveg olvasásának fejlesztése. Egyszerű szövegek felismertetése formájuk, műfajuk és kommunikációs szándékuk szerint.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olvasmányok tartalmához kapcsolódva a horvát nemzeti kultúra hagyományainak megismertetése.</w:t>
            </w:r>
          </w:p>
        </w:tc>
      </w:tr>
    </w:tbl>
    <w:p w:rsidR="009727FC" w:rsidRPr="009727FC" w:rsidRDefault="009727FC" w:rsidP="009727F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4"/>
        <w:gridCol w:w="3426"/>
        <w:gridCol w:w="2380"/>
      </w:tblGrid>
      <w:tr w:rsidR="009727FC" w:rsidRPr="009727FC" w:rsidTr="008E4271">
        <w:tc>
          <w:tcPr>
            <w:tcW w:w="3426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Tevékenységek/Ismeretek</w:t>
            </w:r>
          </w:p>
        </w:tc>
        <w:tc>
          <w:tcPr>
            <w:tcW w:w="3428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9727FC" w:rsidRPr="009727FC" w:rsidTr="008E4271">
        <w:tc>
          <w:tcPr>
            <w:tcW w:w="3426" w:type="dxa"/>
          </w:tcPr>
          <w:p w:rsidR="009727FC" w:rsidRPr="009727FC" w:rsidRDefault="009727FC" w:rsidP="009727FC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 nyelvi szövegek felismerése formájuk, műfajuk és kommunikációs szándékuk szerint.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olvasmányok téma szerinti csoportosítása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(pl. iskoláról, természetről, ünnepekről szóló szövegek).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Jellegzetes irodalmi témák, motívumok felfedezése egyszerű horvát prózai és verses szövegekben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anyák napi, karácsonyi versek, állatokról szóló elbeszélések, mesék).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művek szerkezeti jellemzőinek megfigyelése,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 események sorrendjének, a mesélő személyének megállapítása.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Mesékre jellemző szókapcsolatok, ismétlődő motívumok felismerése.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Rövidebb irodalmi szövegek (versek, mesék) önálló olvasása.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Ritmus-, mozgás- és beszédgyakorlatokkal kombinált memóriagyakorlatok.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Részvétel csoportos játékokban, bábelőadásokban, jelenetekben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menjünk cirkuszba, vendégségben voltunk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Hazai horvát nemzetiségi és anyaországi horvát irodalmi alkotásokkal kapcsolatos ismeretek bővítése.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vers, rövid szövegrészlet szöveghű előadása a következő művekből: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Stanislav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Femenić: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Puž na ljetovanju,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Zvonimir Balog: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Pjesme sa šlagom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Grigor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lastRenderedPageBreak/>
              <w:t xml:space="preserve">Vitez: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Pjesme,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Neposlušne stvari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Sunčana Škrinjarić: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Kuća od slova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Pajo Kanižaj: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Šarabara, pjesme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Zvonimir Balog: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Male priče o velikim slovima,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Gustav Krklec: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Prvi snijeg,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Gustav Krklec: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Majmun i naočale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Gustav Krklec: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Telegrafske basne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magyarországi horvát szerzők gyermekversei, meséi, elbeszélései, pl.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Đuro Franković: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Eci, peci, pec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Na vo mlado ljeto,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Stipan Blažetin: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Tralala tralala propjevala svirala;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adott régió horvát nyelven író szerzőinek művei vagy azok részletei.</w:t>
            </w:r>
          </w:p>
        </w:tc>
        <w:tc>
          <w:tcPr>
            <w:tcW w:w="3428" w:type="dxa"/>
          </w:tcPr>
          <w:p w:rsidR="009727FC" w:rsidRPr="009727FC" w:rsidRDefault="009727FC" w:rsidP="009727FC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tanuló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5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megnevezi olvasmányai szerzőjét, szereplőit és azok tulajdonságait;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5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azonosítja a történet idejét és helyszínét, az események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sorrendjét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konkrét esetekben felismeri a mesére jellemző fordulatokat, szókapcsolatokat, mesejellemzőket;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egyszerű szerkezetű mesék, elbeszélések tartalmát néhány mondattal mondja el.</w:t>
            </w:r>
          </w:p>
        </w:tc>
        <w:tc>
          <w:tcPr>
            <w:tcW w:w="2381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környezeti, természeti, környezetvédelmi témájú olvasmányok.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prózai és verses művek szerkezete.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Del="0097488B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 népdalok szövege. 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Vizuális kultúra: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mesék, gyermekirodalmi alkotások és azok animációs, filmes adaptációi.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Dráma és tánc: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szerepjáték, bábjáték, dramatizált jelenetek.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Testnevelés és sport: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ritmikus mozgásgyakorlatok.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Horvát népismeret: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rövidebb horvát népismereti témájú szövegek. </w:t>
            </w:r>
          </w:p>
        </w:tc>
      </w:tr>
    </w:tbl>
    <w:p w:rsidR="009727FC" w:rsidRPr="009727FC" w:rsidRDefault="009727FC" w:rsidP="009727FC">
      <w:pPr>
        <w:widowControl w:val="0"/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59"/>
      </w:tblGrid>
      <w:tr w:rsidR="009727FC" w:rsidRPr="009727FC" w:rsidTr="008E4271">
        <w:trPr>
          <w:cantSplit/>
          <w:trHeight w:val="550"/>
        </w:trPr>
        <w:tc>
          <w:tcPr>
            <w:tcW w:w="1771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5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Monda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, legenda, közmondás, szólás, találós kérdés, elbeszélés, szereplő, ismétlés, ritmus.</w:t>
            </w:r>
          </w:p>
        </w:tc>
      </w:tr>
    </w:tbl>
    <w:p w:rsidR="009727FC" w:rsidRPr="009727FC" w:rsidDel="007F6729" w:rsidRDefault="009727FC" w:rsidP="00972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27FC" w:rsidRPr="009727FC" w:rsidRDefault="009727FC" w:rsidP="00972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5933"/>
        <w:gridCol w:w="1190"/>
      </w:tblGrid>
      <w:tr w:rsidR="009727FC" w:rsidRPr="009727FC" w:rsidTr="008E4271">
        <w:trPr>
          <w:trHeight w:val="20"/>
        </w:trPr>
        <w:tc>
          <w:tcPr>
            <w:tcW w:w="2109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38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Az ítélőképesség, az erkölcsi, az esztétikai és történeti érzék fejlesztése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10 óra</w:t>
            </w:r>
          </w:p>
        </w:tc>
      </w:tr>
      <w:tr w:rsidR="009727FC" w:rsidRPr="009727FC" w:rsidTr="008E4271">
        <w:trPr>
          <w:trHeight w:val="20"/>
        </w:trPr>
        <w:tc>
          <w:tcPr>
            <w:tcW w:w="2109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 kulturált önkifejezés alapjai. Véleményalkotás egyszerű szituációban. A korosztálynak megfelelő horvát történetek, mesék erkölcsi tanulságának felismerése.</w:t>
            </w:r>
          </w:p>
        </w:tc>
      </w:tr>
      <w:tr w:rsidR="009727FC" w:rsidRPr="009727FC" w:rsidTr="008E4271">
        <w:trPr>
          <w:trHeight w:val="20"/>
        </w:trPr>
        <w:tc>
          <w:tcPr>
            <w:tcW w:w="2109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Erkölcsi, esztétikai kategóriák megismertetése. A véleményalkotás képességének fejlesztése egyszerű szituációban vagy a tanuló korosztályának megfelelő horvát szépirodalmi művek/részletek alapján. Mások véleményének elfogadtatása. </w:t>
            </w:r>
          </w:p>
        </w:tc>
      </w:tr>
    </w:tbl>
    <w:p w:rsidR="009727FC" w:rsidRPr="009727FC" w:rsidRDefault="009727FC" w:rsidP="00972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6"/>
        <w:gridCol w:w="3427"/>
        <w:gridCol w:w="2377"/>
      </w:tblGrid>
      <w:tr w:rsidR="009727FC" w:rsidRPr="009727FC" w:rsidTr="008E4271">
        <w:trPr>
          <w:trHeight w:val="292"/>
        </w:trPr>
        <w:tc>
          <w:tcPr>
            <w:tcW w:w="3431" w:type="dxa"/>
            <w:tcBorders>
              <w:top w:val="nil"/>
            </w:tcBorders>
          </w:tcPr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Tevékenységek/i</w:t>
            </w: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hu-HU"/>
              </w:rPr>
              <w:t>smeretek</w:t>
            </w:r>
          </w:p>
        </w:tc>
        <w:tc>
          <w:tcPr>
            <w:tcW w:w="3432" w:type="dxa"/>
            <w:tcBorders>
              <w:top w:val="nil"/>
            </w:tcBorders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9727FC" w:rsidRPr="009727FC" w:rsidTr="008E4271">
        <w:trPr>
          <w:trHeight w:val="1787"/>
        </w:trPr>
        <w:tc>
          <w:tcPr>
            <w:tcW w:w="3431" w:type="dxa"/>
          </w:tcPr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irodalmi alkotásokban megismert helyzetek, azok tanulságának alkalmazása mindennapi helyzetekben.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művek tanulságainak értelmezése saját szerepünkre, helyzetünkre a mindennapi életünkben, példa bemutatása, mindezek kifejezése más eszközzel is (pl. drámajátékok).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Mások véleményének megértése,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elfogadása, vélemények összevetése, érvelés egy vélemény mellett.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Mindennapi konfliktusok átélése dramatikus játékokban, drámajátékban, bábjátékban (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ki az igazi barát, segítségnyújtás társaknak az iskolában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</w:tc>
        <w:tc>
          <w:tcPr>
            <w:tcW w:w="3432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 tanuló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megérti a történetek tanulságait, felismeri azokat hétköznapi helyzetekben;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elfogadja az övétől eltérő véleményeket;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képes beleélésre, azonosulásra az életkori sajátosságainak megfelelő művek befogadása során;</w:t>
            </w:r>
          </w:p>
          <w:p w:rsidR="009727FC" w:rsidRPr="009727FC" w:rsidRDefault="009727FC" w:rsidP="009727FC">
            <w:pPr>
              <w:widowControl w:val="0"/>
              <w:numPr>
                <w:ilvl w:val="0"/>
                <w:numId w:val="16"/>
              </w:numPr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dramatikus és drámajátékok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segítségével képes átélni mindennapi konfliktusokat saját és más álláspontból is, azokat életkori szintjén kezelni.</w:t>
            </w:r>
          </w:p>
        </w:tc>
        <w:tc>
          <w:tcPr>
            <w:tcW w:w="2381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Erkölcstan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Értékrend alakulása. Szűkebb és tágabb környezetem, barátság, önismeret.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27FC" w:rsidRPr="009727FC" w:rsidDel="00D57E3B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egészséges életmód, viselkedési normák.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Dráma és tánc: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drámajáték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, báb.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Magyar nyelv és irodalom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irodalmi művek erkölcsi tanulságai.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Horvát népismeret: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helyi mondák, történetek tanulságai.</w:t>
            </w:r>
          </w:p>
        </w:tc>
      </w:tr>
    </w:tbl>
    <w:p w:rsidR="009727FC" w:rsidRPr="009727FC" w:rsidRDefault="009727FC" w:rsidP="009727FC">
      <w:pPr>
        <w:widowControl w:val="0"/>
        <w:spacing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9727FC" w:rsidRPr="009727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9727FC" w:rsidRPr="009727FC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9727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45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Tanulság, vélemény, konfliktus, önismeret, viselkedési normák.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27FC" w:rsidRPr="009727FC" w:rsidRDefault="009727FC" w:rsidP="009727F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7"/>
        <w:gridCol w:w="7273"/>
      </w:tblGrid>
      <w:tr w:rsidR="009727FC" w:rsidRPr="009727FC" w:rsidTr="008E4271">
        <w:trPr>
          <w:trHeight w:val="550"/>
        </w:trPr>
        <w:tc>
          <w:tcPr>
            <w:tcW w:w="1977" w:type="dxa"/>
            <w:shd w:val="clear" w:color="auto" w:fill="auto"/>
            <w:noWrap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fejlesztés várt eredményei 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két évfolyamos ciklus végén</w:t>
            </w:r>
          </w:p>
        </w:tc>
        <w:tc>
          <w:tcPr>
            <w:tcW w:w="7273" w:type="dxa"/>
            <w:shd w:val="clear" w:color="auto" w:fill="auto"/>
            <w:noWrap/>
          </w:tcPr>
          <w:p w:rsidR="009727FC" w:rsidRPr="009727FC" w:rsidRDefault="009727FC" w:rsidP="009727FC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 nyelvi szintjének megfelelően értelmesen és érthetően fejezze ki gondolatait horvát nyelven. Aktivizálja a horvát szókincsét a szövegalkotó feladatokban. Használja a mindennapi érintkezésben az udvarias nyelvi fordulatokat. Beszédstílusát igazítsa beszélgető partneréhez.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Kapcsolódjon be a csoportos beszélgetésbe, történetalkotásba, közös élményekről, tevékenységekről való beszélgetésekbe.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Felkészülés után folyamatosan, érthetően olvasson fel ismert, rövid horvát szöveget. Életkorának, nyelvi szintjének megfelelő szöveget értsen meg néma olvasás útján. Az olvasottakkal kapcsolatos véleményét röviden fogalmazza meg.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Feladatainak megoldásához szükség szerint vegye igénybe az iskola könyvtárát. Igazodjon el a horvát nyelvű könyvekben, gyermekújságokban, szótárakban.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Szöveghűen, megfelelő hangsúlyozással mondja el a horvát nyelvű verseket, szövegeket.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Készítsen adott vagy választott témáról 5–6 mondatos fogalmazást horvát nyelven a tanult fogalmazási ismeretek alkalmazásával.</w:t>
            </w:r>
          </w:p>
          <w:p w:rsidR="009727FC" w:rsidRPr="009727FC" w:rsidRDefault="009727FC" w:rsidP="009727F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alsó tagozaton tanult anyanyelvi ismeretei legyenek rendszerezettek, ismerje fel a tanult szófajokat, és nevezze meg azokat szövegben is.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begyakorolt szókészlet körében alkalmazza helyesen a tanult helyesírási szabályokat. Helyesírását önellenőrzéssel vizsgálja felül, szükség esetén javítsa.</w:t>
            </w:r>
          </w:p>
          <w:p w:rsidR="009727FC" w:rsidRPr="009727FC" w:rsidRDefault="009727FC" w:rsidP="009727FC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Legyen tisztában a tanulás alapvető céljával, ítélőképessége, erkölcsi, esztétikai és történeti érzéke legyen az életkori sajátosságoknak megfelelően fejlett. Legyen nyitott, motivált a nyelvi képességek fejlesztése területén. </w:t>
            </w: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9727FC" w:rsidRPr="009727FC" w:rsidRDefault="009727FC" w:rsidP="009727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2448"/>
      </w:tblGrid>
      <w:tr w:rsidR="009727FC" w:rsidRPr="009727FC" w:rsidTr="008E4271">
        <w:trPr>
          <w:trHeight w:val="290"/>
        </w:trPr>
        <w:tc>
          <w:tcPr>
            <w:tcW w:w="9277" w:type="dxa"/>
            <w:gridSpan w:val="2"/>
            <w:shd w:val="clear" w:color="auto" w:fill="auto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 írásbeli és szóbeli kommunikáció különböző formáinak gyakorlása a következő témakörökben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1–4. évfolyam</w:t>
            </w:r>
          </w:p>
        </w:tc>
      </w:tr>
      <w:tr w:rsidR="009727FC" w:rsidRPr="009727FC" w:rsidTr="008E4271">
        <w:trPr>
          <w:trHeight w:val="290"/>
        </w:trPr>
        <w:tc>
          <w:tcPr>
            <w:tcW w:w="6829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Ajánlott témakörök</w:t>
            </w:r>
          </w:p>
        </w:tc>
        <w:tc>
          <w:tcPr>
            <w:tcW w:w="2448" w:type="dxa"/>
            <w:vAlign w:val="center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Család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lastRenderedPageBreak/>
              <w:t>Bemutatkozás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család, családtagok, családtagok bemutatása,</w:t>
            </w:r>
            <w:r w:rsidRPr="00972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rokonság, barátok.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Foglalkozások.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Napirend.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Viselkedési szabályok.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lastRenderedPageBreak/>
              <w:t>Környezetismeret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együttélés a családban.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lastRenderedPageBreak/>
              <w:t>Otthon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Otthonom, szűkebb környezetem, lakás, szoba, bútorok.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Kedvenc játékaim.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Lakóhelyem, tágabb környezetem, épületek, utcanevek.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Települések, falvak, a magyarországi horvátok települései.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lakóhelyi környezet.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tájékozódás a térben, halmazok.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Oktatás</w:t>
            </w: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iskola, barátok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Iskolám, osztálytermünk.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Tantárgyaim, órarend.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Osztálytársaim, barátaim.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Iskolai ünnepek, rendezvények, programok, versenyek.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baráti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kapcsolatok, iskolai közösségek.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tájékozódás a térben, halmazok.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Kulturális</w:t>
            </w: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élet, szabadidő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Szabadidős tevékenységek.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időtöltésem.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Utazás, nyaralás, kirándulás, könyv, házimunka, vendégség.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Mozi, színház, újság, jegyvásárlás, tv, számítógép.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horvát táncok, dalok, népi játékok.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Ének-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zene: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zenehallgatás.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kreatív alkotások.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Étkezés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Napi étkezések.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Egészséges táplálkozás, ételek–kedvenc ételeim, italaim.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receptek.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Asztalterítés, háztartási eszközök.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Élelmiszerek. 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az ember megismerése és egészsége: tápanyag, élelmiszer, étrend.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halmazok, állítások igazságának eldöntése, tapasztalati adatok lejegyzése, táblázatba rögzítése.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Idő, </w:t>
            </w: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időjárás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Évszakok és hónapok.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 hét napjai és napszakok.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Az óra.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Időjárás.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tabs>
                <w:tab w:val="left" w:pos="3360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az idő mérése, az idő kifejezése a mindennapi kommunikációban; a napszakok, az évszakok váltakozása.</w:t>
            </w:r>
          </w:p>
          <w:p w:rsidR="009727FC" w:rsidRPr="009727FC" w:rsidRDefault="009727FC" w:rsidP="009727FC">
            <w:pPr>
              <w:widowControl w:val="0"/>
              <w:tabs>
                <w:tab w:val="left" w:pos="3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tabs>
                <w:tab w:val="right" w:pos="43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számok írása, olvasása, állítások igazságának eldöntése, tapasztalati adatok lejegyzése,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táblázatba rögzítése.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lastRenderedPageBreak/>
              <w:t>Öltözködés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Évszakok és ruhadarabok: női-férfi ruhadarabok.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ruháim, színek, divat, népviselet.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 technika, életvitel és gyakorlat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egészséges életmód – öltözködés.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halmazok.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népviselet.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Sport, </w:t>
            </w: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egészség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Az emberi test, testrészek, testápolás, közérzet és mozgás.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sportom. Testrészek, betegség, orvosnál.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Sport, sportágak, mozgás.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Szakkör, hobbi, játék, nemzetiségi gyermekjátékok. 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: testrészek, egészségvédelem.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Testnevelés és sport: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mozgásos játékok.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Természet, állatok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Napszakok, a hét napjai, hónapok, évszakok.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Időjárás.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Az idő kifejezése.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Kisállatok.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Kedvenc állataim.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Állatok a ház körül.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Vadon élő és állatkerti állatok.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időjárás, évszakok, időszalag, állatfajták.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Környezet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Élet falun és városban.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munkák.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Háziállatok.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Növények: zöldségek, gyümölcsök, virágok, kert.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állatfajták, növények.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Közösségi élet</w:t>
            </w: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ünnepek és hagyományok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Az én ünnepeim, családi ünnepek: születés-, névnap, évfordulók.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Nemzeti, egyházi ünnepek (itthon és az anyaországban).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település hagyományai. 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Horvát népismeret; környezetismeret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ünnepek, hagyományok.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Fantázia</w:t>
            </w:r>
            <w:r w:rsidRPr="009727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és valóság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Kedvenc meséim, könyveim.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Képzeletem világa.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A cirkusz.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Dráma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és tánc: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dramatikus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játékok.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olvasmányok.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képzeletem világa.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Szolgáltatások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Vásárlás, posta, telefon, étterem, piac.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Közlekedési eszközök.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Dráma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és tánc: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dramatikus játékok.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Technika, életvitel és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gyakorlat: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közlekedési ismeretek.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lastRenderedPageBreak/>
              <w:t>Politika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és történelem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 története.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Nevezetességek, épületek.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Ismert személyek.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Horvát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népismeret: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>helyismeret, településtörténet, neves emberek.</w:t>
            </w:r>
          </w:p>
        </w:tc>
      </w:tr>
      <w:tr w:rsidR="009727FC" w:rsidRPr="009727FC" w:rsidTr="008E4271">
        <w:tc>
          <w:tcPr>
            <w:tcW w:w="6829" w:type="dxa"/>
          </w:tcPr>
          <w:p w:rsidR="009727FC" w:rsidRPr="009727FC" w:rsidRDefault="009727FC" w:rsidP="009727F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irodalom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Népköltészet: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horvát és magyarországi horvát mondókák, népdalok, kiszámolók, népi játékok, találós kérdések, mesék, mesefajták.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Horvátországi szerzők gyermekversei, meséi, elbeszélései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pl.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Stanislav Femenić: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Puž na ljetovanju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Zvonimir Balog: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 sa šlagom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Grigor Vitez: Pjesme, Sunčana Škrinjarić: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Kuća od slova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Toma Podrug: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Od Solina do Solina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Pajo Kanižaj: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Šarabara, pjesme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Stanislav Femenić: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Krijesnice, pjesme,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Zvonimir Balog: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Male priče o velikim slovima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Gustav Krklec: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Prvi snijeg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 Zlata Kolarić–Kišur: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Tko bi svima ugodio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 Grigor Vitez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: A zašto ne bi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Stanislav Femenić: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Krijesnice, Puž na ljetovanju,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Gustav Krklec: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Majmun i naočale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Telegrafske basne,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Mladen Kušec: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Volim te,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Zvonimir Balog: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Nevidljiva Iva, 365 braće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Gustav Krklec: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Telegrafske basne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Luko Paljetak: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Miševi i mačke maglavačke,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Nada Iveljić: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Dođi da ti pri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čam, Sunčana Škrinjarić: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Kakva je to ljubav bila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Grigor Vitez: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Neposlušne stvari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Stjepan Jakševac: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Ima jedan razred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Zvonimir Golob: 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Čemu služe roditelji.</w:t>
            </w:r>
          </w:p>
          <w:p w:rsidR="009727FC" w:rsidRPr="009727FC" w:rsidRDefault="009727FC" w:rsidP="009727FC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727FC" w:rsidRPr="009727FC" w:rsidRDefault="009727FC" w:rsidP="009727FC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Magyarországi horvát szerzők gyermekversei, meséi, elbeszélései, pl.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Đuro Franković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: Eci, peci, pec, Na vo mlado ljeto, </w:t>
            </w:r>
            <w:r w:rsidRPr="009727FC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Stipan Blažetin</w:t>
            </w:r>
            <w:r w:rsidRPr="009727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: Tralala tralala propjevala svirala.</w:t>
            </w:r>
          </w:p>
        </w:tc>
        <w:tc>
          <w:tcPr>
            <w:tcW w:w="2448" w:type="dxa"/>
          </w:tcPr>
          <w:p w:rsidR="009727FC" w:rsidRPr="009727FC" w:rsidRDefault="009727FC" w:rsidP="009727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9727FC" w:rsidRPr="009727FC" w:rsidRDefault="009727FC" w:rsidP="009727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337503" w:rsidRDefault="00337503"/>
    <w:sectPr w:rsidR="00337503" w:rsidSect="009F74B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HRoman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428"/>
    <w:multiLevelType w:val="hybridMultilevel"/>
    <w:tmpl w:val="296EB550"/>
    <w:lvl w:ilvl="0" w:tplc="12B88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A172D7"/>
    <w:multiLevelType w:val="hybridMultilevel"/>
    <w:tmpl w:val="FE86F3D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527EA0"/>
    <w:multiLevelType w:val="hybridMultilevel"/>
    <w:tmpl w:val="470E36D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C40488"/>
    <w:multiLevelType w:val="hybridMultilevel"/>
    <w:tmpl w:val="107A6BF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8C5869"/>
    <w:multiLevelType w:val="hybridMultilevel"/>
    <w:tmpl w:val="D5966B0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940C5"/>
    <w:multiLevelType w:val="hybridMultilevel"/>
    <w:tmpl w:val="27289AA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EC62F3"/>
    <w:multiLevelType w:val="hybridMultilevel"/>
    <w:tmpl w:val="2C21A96D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D177ABA"/>
    <w:multiLevelType w:val="hybridMultilevel"/>
    <w:tmpl w:val="251E366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7623D"/>
    <w:multiLevelType w:val="hybridMultilevel"/>
    <w:tmpl w:val="3098875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E5CBF"/>
    <w:multiLevelType w:val="hybridMultilevel"/>
    <w:tmpl w:val="8942278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0D1311"/>
    <w:multiLevelType w:val="hybridMultilevel"/>
    <w:tmpl w:val="6E9AA0A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B15F37"/>
    <w:multiLevelType w:val="hybridMultilevel"/>
    <w:tmpl w:val="9CFE64B6"/>
    <w:lvl w:ilvl="0" w:tplc="46EAF87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12" w15:restartNumberingAfterBreak="0">
    <w:nsid w:val="48C158DD"/>
    <w:multiLevelType w:val="hybridMultilevel"/>
    <w:tmpl w:val="DBF4A33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F20AB"/>
    <w:multiLevelType w:val="hybridMultilevel"/>
    <w:tmpl w:val="00F4CB1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233B50"/>
    <w:multiLevelType w:val="hybridMultilevel"/>
    <w:tmpl w:val="60389D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7C2FCA"/>
    <w:multiLevelType w:val="hybridMultilevel"/>
    <w:tmpl w:val="31D0616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592A91"/>
    <w:multiLevelType w:val="hybridMultilevel"/>
    <w:tmpl w:val="30FB02B9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75431BF"/>
    <w:multiLevelType w:val="hybridMultilevel"/>
    <w:tmpl w:val="54408EC6"/>
    <w:lvl w:ilvl="0" w:tplc="707A593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14"/>
  </w:num>
  <w:num w:numId="5">
    <w:abstractNumId w:val="10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 w:numId="10">
    <w:abstractNumId w:val="12"/>
  </w:num>
  <w:num w:numId="11">
    <w:abstractNumId w:val="1"/>
  </w:num>
  <w:num w:numId="12">
    <w:abstractNumId w:val="2"/>
  </w:num>
  <w:num w:numId="13">
    <w:abstractNumId w:val="9"/>
  </w:num>
  <w:num w:numId="14">
    <w:abstractNumId w:val="4"/>
  </w:num>
  <w:num w:numId="15">
    <w:abstractNumId w:val="15"/>
  </w:num>
  <w:num w:numId="16">
    <w:abstractNumId w:val="13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7FC"/>
    <w:rsid w:val="00337503"/>
    <w:rsid w:val="0097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A983"/>
  <w15:chartTrackingRefBased/>
  <w15:docId w15:val="{7CE056B6-4161-4A0B-B24E-2AACD376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9"/>
    <w:qFormat/>
    <w:rsid w:val="009727FC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eastAsia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9727F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x-none"/>
    </w:rPr>
  </w:style>
  <w:style w:type="paragraph" w:styleId="Cmsor7">
    <w:name w:val="heading 7"/>
    <w:basedOn w:val="Norml"/>
    <w:next w:val="Norml"/>
    <w:link w:val="Cmsor7Char"/>
    <w:uiPriority w:val="99"/>
    <w:qFormat/>
    <w:rsid w:val="009727F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rsid w:val="009727FC"/>
    <w:rPr>
      <w:rFonts w:ascii="Cambria" w:eastAsia="Times New Roman" w:hAnsi="Cambria" w:cs="Times New Roman"/>
      <w:b/>
      <w:bCs/>
      <w:color w:val="4F81BD"/>
      <w:lang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9727FC"/>
    <w:rPr>
      <w:rFonts w:ascii="Calibri" w:eastAsia="Times New Roman" w:hAnsi="Calibri" w:cs="Times New Roman"/>
      <w:b/>
      <w:bCs/>
      <w:i/>
      <w:iCs/>
      <w:sz w:val="26"/>
      <w:szCs w:val="26"/>
      <w:lang w:eastAsia="x-none"/>
    </w:rPr>
  </w:style>
  <w:style w:type="character" w:customStyle="1" w:styleId="Cmsor7Char">
    <w:name w:val="Címsor 7 Char"/>
    <w:basedOn w:val="Bekezdsalapbettpusa"/>
    <w:link w:val="Cmsor7"/>
    <w:uiPriority w:val="99"/>
    <w:rsid w:val="009727FC"/>
    <w:rPr>
      <w:rFonts w:ascii="Calibri" w:eastAsia="Times New Roman" w:hAnsi="Calibri" w:cs="Times New Roman"/>
      <w:sz w:val="24"/>
      <w:szCs w:val="24"/>
      <w:lang w:val="x-none"/>
    </w:rPr>
  </w:style>
  <w:style w:type="numbering" w:customStyle="1" w:styleId="Nemlista1">
    <w:name w:val="Nem lista1"/>
    <w:next w:val="Nemlista"/>
    <w:uiPriority w:val="99"/>
    <w:semiHidden/>
    <w:unhideWhenUsed/>
    <w:rsid w:val="009727FC"/>
  </w:style>
  <w:style w:type="character" w:customStyle="1" w:styleId="SzvegtrzsChar1">
    <w:name w:val="Szövegtörzs Char1"/>
    <w:link w:val="Szvegtrzs"/>
    <w:uiPriority w:val="99"/>
    <w:locked/>
    <w:rsid w:val="009727FC"/>
    <w:rPr>
      <w:rFonts w:cs="Times New Roman"/>
      <w:sz w:val="24"/>
      <w:szCs w:val="24"/>
    </w:rPr>
  </w:style>
  <w:style w:type="paragraph" w:customStyle="1" w:styleId="Listaszerbekezds2">
    <w:name w:val="Listaszerű bekezdés2"/>
    <w:basedOn w:val="Norml"/>
    <w:uiPriority w:val="99"/>
    <w:rsid w:val="009727FC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M38">
    <w:name w:val="CM38"/>
    <w:basedOn w:val="Norml"/>
    <w:next w:val="Norml"/>
    <w:uiPriority w:val="99"/>
    <w:rsid w:val="009727FC"/>
    <w:pPr>
      <w:widowControl w:val="0"/>
      <w:autoSpaceDE w:val="0"/>
      <w:autoSpaceDN w:val="0"/>
      <w:adjustRightInd w:val="0"/>
      <w:spacing w:after="325" w:line="240" w:lineRule="auto"/>
    </w:pPr>
    <w:rPr>
      <w:rFonts w:ascii="Arial" w:eastAsia="Times New Roman" w:hAnsi="Arial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9727F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9727FC"/>
    <w:rPr>
      <w:rFonts w:ascii="Calibri" w:eastAsia="Times New Roman" w:hAnsi="Calibri" w:cs="Times New Roman"/>
      <w:lang w:val="x-none"/>
    </w:rPr>
  </w:style>
  <w:style w:type="character" w:styleId="Oldalszm">
    <w:name w:val="page number"/>
    <w:uiPriority w:val="99"/>
    <w:rsid w:val="009727FC"/>
    <w:rPr>
      <w:rFonts w:cs="Times New Roman"/>
    </w:rPr>
  </w:style>
  <w:style w:type="paragraph" w:styleId="lfej">
    <w:name w:val="header"/>
    <w:basedOn w:val="Norml"/>
    <w:link w:val="lfejChar"/>
    <w:uiPriority w:val="99"/>
    <w:rsid w:val="009727F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9727FC"/>
    <w:rPr>
      <w:rFonts w:ascii="Calibri" w:eastAsia="Times New Roman" w:hAnsi="Calibri" w:cs="Times New Roman"/>
      <w:lang w:val="x-none"/>
    </w:rPr>
  </w:style>
  <w:style w:type="paragraph" w:styleId="Buborkszveg">
    <w:name w:val="Balloon Text"/>
    <w:basedOn w:val="Norml"/>
    <w:link w:val="BuborkszvegChar"/>
    <w:uiPriority w:val="99"/>
    <w:semiHidden/>
    <w:rsid w:val="009727F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27FC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SzvegtrzsChar">
    <w:name w:val="Szövegtörzs Char"/>
    <w:uiPriority w:val="99"/>
    <w:rsid w:val="009727FC"/>
    <w:rPr>
      <w:sz w:val="24"/>
    </w:rPr>
  </w:style>
  <w:style w:type="paragraph" w:styleId="Szvegtrzs">
    <w:name w:val="Body Text"/>
    <w:basedOn w:val="Norml"/>
    <w:link w:val="SzvegtrzsChar1"/>
    <w:uiPriority w:val="99"/>
    <w:rsid w:val="009727FC"/>
    <w:pPr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SzvegtrzsChar2">
    <w:name w:val="Szövegtörzs Char2"/>
    <w:basedOn w:val="Bekezdsalapbettpusa"/>
    <w:uiPriority w:val="99"/>
    <w:semiHidden/>
    <w:rsid w:val="009727FC"/>
  </w:style>
  <w:style w:type="table" w:styleId="Rcsostblzat">
    <w:name w:val="Table Grid"/>
    <w:basedOn w:val="Normltblzat"/>
    <w:uiPriority w:val="99"/>
    <w:rsid w:val="009727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727FC"/>
    <w:pPr>
      <w:widowControl w:val="0"/>
      <w:suppressAutoHyphens/>
      <w:autoSpaceDE w:val="0"/>
      <w:spacing w:after="0" w:line="240" w:lineRule="auto"/>
    </w:pPr>
    <w:rPr>
      <w:rFonts w:ascii="Times HRoman" w:eastAsia="Times New Roman" w:hAnsi="Times HRoman" w:cs="Times New Roman"/>
      <w:color w:val="000000"/>
      <w:sz w:val="24"/>
      <w:szCs w:val="20"/>
      <w:lang w:eastAsia="hu-HU"/>
    </w:rPr>
  </w:style>
  <w:style w:type="paragraph" w:customStyle="1" w:styleId="CM3">
    <w:name w:val="CM3"/>
    <w:basedOn w:val="Default"/>
    <w:next w:val="Default"/>
    <w:uiPriority w:val="99"/>
    <w:rsid w:val="009727FC"/>
    <w:pPr>
      <w:suppressAutoHyphens w:val="0"/>
      <w:autoSpaceDN w:val="0"/>
      <w:adjustRightInd w:val="0"/>
      <w:spacing w:line="288" w:lineRule="atLeast"/>
    </w:pPr>
    <w:rPr>
      <w:color w:val="auto"/>
      <w:szCs w:val="24"/>
    </w:rPr>
  </w:style>
  <w:style w:type="paragraph" w:customStyle="1" w:styleId="CM31">
    <w:name w:val="CM31"/>
    <w:basedOn w:val="Default"/>
    <w:next w:val="Default"/>
    <w:uiPriority w:val="99"/>
    <w:rsid w:val="009727FC"/>
    <w:pPr>
      <w:spacing w:after="503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sid w:val="009727FC"/>
    <w:pPr>
      <w:spacing w:line="288" w:lineRule="atLeast"/>
    </w:pPr>
    <w:rPr>
      <w:color w:val="auto"/>
    </w:rPr>
  </w:style>
  <w:style w:type="paragraph" w:customStyle="1" w:styleId="CM28">
    <w:name w:val="CM28"/>
    <w:basedOn w:val="Default"/>
    <w:next w:val="Default"/>
    <w:uiPriority w:val="99"/>
    <w:rsid w:val="009727FC"/>
    <w:pPr>
      <w:spacing w:after="290"/>
    </w:pPr>
    <w:rPr>
      <w:color w:val="auto"/>
    </w:rPr>
  </w:style>
  <w:style w:type="paragraph" w:styleId="NormlWeb">
    <w:name w:val="Normal (Web)"/>
    <w:basedOn w:val="Norml"/>
    <w:uiPriority w:val="99"/>
    <w:rsid w:val="0097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blzatszveg">
    <w:name w:val="Táblázat_szöveg"/>
    <w:basedOn w:val="Default"/>
    <w:next w:val="Default"/>
    <w:uiPriority w:val="99"/>
    <w:rsid w:val="009727FC"/>
    <w:pPr>
      <w:widowControl/>
      <w:suppressAutoHyphens w:val="0"/>
      <w:autoSpaceDN w:val="0"/>
      <w:adjustRightInd w:val="0"/>
    </w:pPr>
    <w:rPr>
      <w:rFonts w:ascii="Times New Roman" w:hAnsi="Times New Roman"/>
      <w:color w:val="auto"/>
      <w:sz w:val="20"/>
      <w:szCs w:val="24"/>
    </w:rPr>
  </w:style>
  <w:style w:type="paragraph" w:customStyle="1" w:styleId="CM32">
    <w:name w:val="CM32"/>
    <w:basedOn w:val="Default"/>
    <w:next w:val="Default"/>
    <w:uiPriority w:val="99"/>
    <w:rsid w:val="009727FC"/>
    <w:pPr>
      <w:spacing w:after="683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9727FC"/>
    <w:pPr>
      <w:spacing w:line="288" w:lineRule="atLeast"/>
    </w:pPr>
    <w:rPr>
      <w:color w:val="auto"/>
    </w:rPr>
  </w:style>
  <w:style w:type="paragraph" w:customStyle="1" w:styleId="CM21">
    <w:name w:val="CM21"/>
    <w:basedOn w:val="Default"/>
    <w:next w:val="Default"/>
    <w:uiPriority w:val="99"/>
    <w:rsid w:val="009727FC"/>
    <w:pPr>
      <w:spacing w:line="291" w:lineRule="atLeast"/>
    </w:pPr>
    <w:rPr>
      <w:color w:val="auto"/>
    </w:rPr>
  </w:style>
  <w:style w:type="paragraph" w:customStyle="1" w:styleId="CM23">
    <w:name w:val="CM23"/>
    <w:basedOn w:val="Default"/>
    <w:next w:val="Default"/>
    <w:uiPriority w:val="99"/>
    <w:rsid w:val="009727FC"/>
    <w:pPr>
      <w:spacing w:line="288" w:lineRule="atLeast"/>
    </w:pPr>
    <w:rPr>
      <w:color w:val="auto"/>
    </w:rPr>
  </w:style>
  <w:style w:type="character" w:styleId="Jegyzethivatkozs">
    <w:name w:val="annotation reference"/>
    <w:uiPriority w:val="99"/>
    <w:semiHidden/>
    <w:rsid w:val="009727FC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9727F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727FC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pple-converted-space">
    <w:name w:val="apple-converted-space"/>
    <w:uiPriority w:val="99"/>
    <w:rsid w:val="009727FC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727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27FC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Cm">
    <w:name w:val="Title"/>
    <w:basedOn w:val="Norml"/>
    <w:link w:val="CmChar"/>
    <w:qFormat/>
    <w:rsid w:val="009727F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CmChar">
    <w:name w:val="Cím Char"/>
    <w:basedOn w:val="Bekezdsalapbettpusa"/>
    <w:link w:val="Cm"/>
    <w:rsid w:val="009727FC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3107</Words>
  <Characters>21445</Characters>
  <Application>Microsoft Office Word</Application>
  <DocSecurity>0</DocSecurity>
  <Lines>178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1</cp:revision>
  <dcterms:created xsi:type="dcterms:W3CDTF">2020-09-03T17:05:00Z</dcterms:created>
  <dcterms:modified xsi:type="dcterms:W3CDTF">2020-09-03T17:08:00Z</dcterms:modified>
</cp:coreProperties>
</file>