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FA8" w:rsidRPr="005E7F2F" w:rsidRDefault="00272FA8" w:rsidP="00272FA8">
      <w:pPr>
        <w:jc w:val="center"/>
        <w:rPr>
          <w:rFonts w:asciiTheme="majorHAnsi" w:hAnsiTheme="majorHAnsi" w:cstheme="majorHAnsi"/>
          <w:b/>
          <w:noProof/>
          <w:sz w:val="36"/>
          <w:szCs w:val="36"/>
          <w:u w:val="single"/>
          <w:lang w:eastAsia="hu-HU"/>
        </w:rPr>
      </w:pPr>
      <w:bookmarkStart w:id="0" w:name="_GoBack"/>
      <w:bookmarkEnd w:id="0"/>
      <w:r w:rsidRPr="005E7F2F">
        <w:rPr>
          <w:rFonts w:asciiTheme="majorHAnsi" w:hAnsiTheme="majorHAnsi" w:cstheme="majorHAnsi"/>
          <w:b/>
          <w:noProof/>
          <w:sz w:val="36"/>
          <w:szCs w:val="36"/>
          <w:u w:val="single"/>
          <w:lang w:eastAsia="hu-HU"/>
        </w:rPr>
        <w:t>HELYI KERETTANTERV</w:t>
      </w:r>
    </w:p>
    <w:p w:rsidR="00272FA8" w:rsidRPr="005E7F2F" w:rsidRDefault="00272FA8" w:rsidP="00272FA8">
      <w:pPr>
        <w:jc w:val="center"/>
        <w:rPr>
          <w:rFonts w:asciiTheme="majorHAnsi" w:hAnsiTheme="majorHAnsi" w:cstheme="majorHAnsi"/>
          <w:b/>
          <w:noProof/>
          <w:sz w:val="36"/>
          <w:szCs w:val="36"/>
          <w:u w:val="single"/>
          <w:lang w:eastAsia="hu-HU"/>
        </w:rPr>
      </w:pPr>
      <w:r w:rsidRPr="005E7F2F">
        <w:rPr>
          <w:rFonts w:asciiTheme="majorHAnsi" w:hAnsiTheme="majorHAnsi" w:cstheme="majorHAnsi"/>
          <w:b/>
          <w:noProof/>
          <w:sz w:val="36"/>
          <w:szCs w:val="36"/>
          <w:u w:val="single"/>
          <w:lang w:eastAsia="hu-HU"/>
        </w:rPr>
        <w:t>1. osztály</w:t>
      </w:r>
    </w:p>
    <w:p w:rsidR="00272FA8" w:rsidRPr="005E7F2F" w:rsidRDefault="00272FA8" w:rsidP="00272FA8">
      <w:pPr>
        <w:rPr>
          <w:rFonts w:asciiTheme="majorHAnsi" w:hAnsiTheme="majorHAnsi" w:cstheme="majorHAnsi"/>
          <w:noProof/>
          <w:sz w:val="36"/>
          <w:szCs w:val="36"/>
          <w:lang w:eastAsia="hu-HU"/>
        </w:rPr>
      </w:pPr>
    </w:p>
    <w:p w:rsidR="00272FA8" w:rsidRPr="005E7F2F" w:rsidRDefault="00272FA8" w:rsidP="00272FA8">
      <w:pPr>
        <w:rPr>
          <w:rFonts w:asciiTheme="majorHAnsi" w:hAnsiTheme="majorHAnsi" w:cstheme="majorHAnsi"/>
          <w:noProof/>
          <w:sz w:val="36"/>
          <w:szCs w:val="36"/>
          <w:lang w:eastAsia="hu-HU"/>
        </w:rPr>
      </w:pPr>
      <w:r w:rsidRPr="005E7F2F">
        <w:rPr>
          <w:rFonts w:asciiTheme="majorHAnsi" w:hAnsiTheme="majorHAnsi" w:cstheme="majorHAnsi"/>
          <w:noProof/>
          <w:sz w:val="36"/>
          <w:szCs w:val="36"/>
          <w:lang w:eastAsia="hu-HU"/>
        </w:rPr>
        <w:t>Tan</w:t>
      </w:r>
      <w:r w:rsidR="00F7221E">
        <w:rPr>
          <w:rFonts w:asciiTheme="majorHAnsi" w:hAnsiTheme="majorHAnsi" w:cstheme="majorHAnsi"/>
          <w:noProof/>
          <w:sz w:val="36"/>
          <w:szCs w:val="36"/>
          <w:lang w:eastAsia="hu-HU"/>
        </w:rPr>
        <w:t>tárgy : Vizuális kultúra</w:t>
      </w:r>
    </w:p>
    <w:p w:rsidR="00272FA8" w:rsidRPr="005E7F2F" w:rsidRDefault="00272FA8" w:rsidP="00272FA8">
      <w:pPr>
        <w:rPr>
          <w:rFonts w:asciiTheme="majorHAnsi" w:hAnsiTheme="majorHAnsi" w:cstheme="majorHAnsi"/>
          <w:noProof/>
          <w:sz w:val="36"/>
          <w:szCs w:val="36"/>
          <w:lang w:eastAsia="hu-HU"/>
        </w:rPr>
      </w:pPr>
      <w:r w:rsidRPr="005E7F2F">
        <w:rPr>
          <w:rFonts w:asciiTheme="majorHAnsi" w:hAnsiTheme="majorHAnsi" w:cstheme="majorHAnsi"/>
          <w:noProof/>
          <w:sz w:val="36"/>
          <w:szCs w:val="36"/>
          <w:lang w:eastAsia="hu-HU"/>
        </w:rPr>
        <w:t>Éves óraszám: 72 óra</w:t>
      </w:r>
    </w:p>
    <w:p w:rsidR="00272FA8" w:rsidRPr="005E7F2F" w:rsidRDefault="00272FA8" w:rsidP="00272FA8">
      <w:pPr>
        <w:rPr>
          <w:rFonts w:asciiTheme="majorHAnsi" w:hAnsiTheme="majorHAnsi" w:cstheme="majorHAnsi"/>
          <w:noProof/>
          <w:sz w:val="36"/>
          <w:szCs w:val="36"/>
          <w:lang w:eastAsia="hu-HU"/>
        </w:rPr>
      </w:pPr>
      <w:r w:rsidRPr="005E7F2F">
        <w:rPr>
          <w:rFonts w:asciiTheme="majorHAnsi" w:hAnsiTheme="majorHAnsi" w:cstheme="majorHAnsi"/>
          <w:noProof/>
          <w:sz w:val="36"/>
          <w:szCs w:val="36"/>
          <w:lang w:eastAsia="hu-HU"/>
        </w:rPr>
        <w:t>Heti óraszám: 2 óra</w:t>
      </w:r>
    </w:p>
    <w:p w:rsidR="00272FA8" w:rsidRPr="005E7F2F" w:rsidRDefault="00272FA8" w:rsidP="00272FA8">
      <w:pPr>
        <w:rPr>
          <w:rFonts w:asciiTheme="majorHAnsi" w:hAnsiTheme="majorHAnsi" w:cstheme="majorHAnsi"/>
          <w:noProof/>
          <w:sz w:val="36"/>
          <w:szCs w:val="36"/>
          <w:lang w:eastAsia="hu-HU"/>
        </w:rPr>
      </w:pPr>
      <w:r w:rsidRPr="005E7F2F">
        <w:rPr>
          <w:rFonts w:asciiTheme="majorHAnsi" w:hAnsiTheme="majorHAnsi" w:cstheme="majorHAnsi"/>
          <w:noProof/>
          <w:sz w:val="36"/>
          <w:szCs w:val="36"/>
          <w:lang w:eastAsia="hu-HU"/>
        </w:rPr>
        <w:t>Készítette: Alsós munkaközösség</w:t>
      </w:r>
    </w:p>
    <w:p w:rsidR="00272FA8" w:rsidRPr="005E7F2F" w:rsidRDefault="00272FA8" w:rsidP="00272FA8">
      <w:pPr>
        <w:rPr>
          <w:rFonts w:asciiTheme="majorHAnsi" w:hAnsiTheme="majorHAnsi" w:cstheme="majorHAnsi"/>
          <w:noProof/>
          <w:sz w:val="20"/>
          <w:szCs w:val="20"/>
          <w:lang w:eastAsia="hu-HU"/>
        </w:rPr>
      </w:pPr>
    </w:p>
    <w:p w:rsidR="00272FA8" w:rsidRPr="005E7F2F" w:rsidRDefault="00272FA8" w:rsidP="00272FA8">
      <w:pPr>
        <w:jc w:val="center"/>
        <w:rPr>
          <w:rFonts w:asciiTheme="majorHAnsi" w:hAnsiTheme="majorHAnsi" w:cstheme="majorHAnsi"/>
          <w:noProof/>
          <w:sz w:val="20"/>
          <w:szCs w:val="20"/>
          <w:lang w:eastAsia="hu-HU"/>
        </w:rPr>
      </w:pPr>
      <w:r w:rsidRPr="005E7F2F">
        <w:rPr>
          <w:rFonts w:asciiTheme="majorHAnsi" w:hAnsiTheme="majorHAnsi" w:cstheme="majorHAnsi"/>
          <w:noProof/>
          <w:sz w:val="20"/>
          <w:szCs w:val="20"/>
          <w:lang w:eastAsia="hu-HU"/>
        </w:rPr>
        <w:drawing>
          <wp:inline distT="0" distB="0" distL="0" distR="0" wp14:anchorId="485C5ED5" wp14:editId="1AAEF9AF">
            <wp:extent cx="5760720" cy="3434635"/>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434635"/>
                    </a:xfrm>
                    <a:prstGeom prst="rect">
                      <a:avLst/>
                    </a:prstGeom>
                  </pic:spPr>
                </pic:pic>
              </a:graphicData>
            </a:graphic>
          </wp:inline>
        </w:drawing>
      </w:r>
    </w:p>
    <w:p w:rsidR="00272FA8" w:rsidRDefault="00272FA8" w:rsidP="006B1D16">
      <w:pPr>
        <w:jc w:val="center"/>
        <w:rPr>
          <w:rFonts w:asciiTheme="majorHAnsi" w:hAnsiTheme="majorHAnsi" w:cstheme="majorHAnsi"/>
          <w:sz w:val="20"/>
          <w:szCs w:val="20"/>
        </w:rPr>
      </w:pPr>
    </w:p>
    <w:p w:rsidR="005E7F2F" w:rsidRDefault="005E7F2F" w:rsidP="006B1D16">
      <w:pPr>
        <w:jc w:val="center"/>
        <w:rPr>
          <w:rFonts w:asciiTheme="majorHAnsi" w:hAnsiTheme="majorHAnsi" w:cstheme="majorHAnsi"/>
          <w:sz w:val="20"/>
          <w:szCs w:val="20"/>
        </w:rPr>
      </w:pPr>
    </w:p>
    <w:p w:rsidR="005E7F2F" w:rsidRDefault="005E7F2F" w:rsidP="006B1D16">
      <w:pPr>
        <w:jc w:val="center"/>
        <w:rPr>
          <w:rFonts w:asciiTheme="majorHAnsi" w:hAnsiTheme="majorHAnsi" w:cstheme="majorHAnsi"/>
          <w:sz w:val="20"/>
          <w:szCs w:val="20"/>
        </w:rPr>
      </w:pPr>
    </w:p>
    <w:p w:rsidR="005E7F2F" w:rsidRDefault="005E7F2F" w:rsidP="006B1D16">
      <w:pPr>
        <w:jc w:val="center"/>
        <w:rPr>
          <w:rFonts w:asciiTheme="majorHAnsi" w:hAnsiTheme="majorHAnsi" w:cstheme="majorHAnsi"/>
          <w:sz w:val="20"/>
          <w:szCs w:val="20"/>
        </w:rPr>
      </w:pPr>
    </w:p>
    <w:p w:rsidR="005E7F2F" w:rsidRDefault="005E7F2F" w:rsidP="006B1D16">
      <w:pPr>
        <w:jc w:val="center"/>
        <w:rPr>
          <w:rFonts w:asciiTheme="majorHAnsi" w:hAnsiTheme="majorHAnsi" w:cstheme="majorHAnsi"/>
          <w:sz w:val="20"/>
          <w:szCs w:val="20"/>
        </w:rPr>
      </w:pPr>
    </w:p>
    <w:p w:rsidR="005E7F2F" w:rsidRDefault="005E7F2F" w:rsidP="006B1D16">
      <w:pPr>
        <w:jc w:val="center"/>
        <w:rPr>
          <w:rFonts w:asciiTheme="majorHAnsi" w:hAnsiTheme="majorHAnsi" w:cstheme="majorHAnsi"/>
          <w:sz w:val="20"/>
          <w:szCs w:val="20"/>
        </w:rPr>
      </w:pPr>
    </w:p>
    <w:p w:rsidR="005E7F2F" w:rsidRDefault="005E7F2F" w:rsidP="006B1D16">
      <w:pPr>
        <w:jc w:val="center"/>
        <w:rPr>
          <w:rFonts w:asciiTheme="majorHAnsi" w:hAnsiTheme="majorHAnsi" w:cstheme="majorHAnsi"/>
          <w:sz w:val="20"/>
          <w:szCs w:val="20"/>
        </w:rPr>
      </w:pPr>
    </w:p>
    <w:p w:rsidR="005E7F2F" w:rsidRDefault="005E7F2F" w:rsidP="006B1D16">
      <w:pPr>
        <w:jc w:val="center"/>
        <w:rPr>
          <w:rFonts w:asciiTheme="majorHAnsi" w:hAnsiTheme="majorHAnsi" w:cstheme="majorHAnsi"/>
          <w:sz w:val="20"/>
          <w:szCs w:val="20"/>
        </w:rPr>
      </w:pPr>
    </w:p>
    <w:p w:rsidR="005E7F2F" w:rsidRPr="005E7F2F" w:rsidRDefault="005E7F2F" w:rsidP="006B1D16">
      <w:pPr>
        <w:jc w:val="center"/>
        <w:rPr>
          <w:rFonts w:asciiTheme="majorHAnsi" w:hAnsiTheme="majorHAnsi" w:cstheme="majorHAnsi"/>
          <w:sz w:val="20"/>
          <w:szCs w:val="20"/>
        </w:rPr>
      </w:pPr>
    </w:p>
    <w:p w:rsidR="00CB607C" w:rsidRPr="005A0DF6" w:rsidRDefault="006B1D16" w:rsidP="006B1D16">
      <w:pPr>
        <w:jc w:val="center"/>
        <w:rPr>
          <w:rFonts w:asciiTheme="majorHAnsi" w:hAnsiTheme="majorHAnsi" w:cstheme="majorHAnsi"/>
          <w:color w:val="538135" w:themeColor="accent6" w:themeShade="BF"/>
          <w:sz w:val="24"/>
          <w:szCs w:val="24"/>
        </w:rPr>
      </w:pPr>
      <w:r w:rsidRPr="005A0DF6">
        <w:rPr>
          <w:rFonts w:asciiTheme="majorHAnsi" w:hAnsiTheme="majorHAnsi" w:cstheme="majorHAnsi"/>
          <w:color w:val="538135" w:themeColor="accent6" w:themeShade="BF"/>
          <w:sz w:val="24"/>
          <w:szCs w:val="24"/>
        </w:rPr>
        <w:lastRenderedPageBreak/>
        <w:t>Vizuális kultúra</w:t>
      </w:r>
    </w:p>
    <w:p w:rsidR="006B1D16" w:rsidRPr="005A0DF6" w:rsidRDefault="006B1D16" w:rsidP="006B1D16">
      <w:pPr>
        <w:jc w:val="center"/>
        <w:rPr>
          <w:rFonts w:asciiTheme="majorHAnsi" w:hAnsiTheme="majorHAnsi" w:cstheme="majorHAnsi"/>
          <w:sz w:val="24"/>
          <w:szCs w:val="24"/>
        </w:rPr>
      </w:pPr>
      <w:r w:rsidRPr="005A0DF6">
        <w:rPr>
          <w:rFonts w:asciiTheme="majorHAnsi" w:hAnsiTheme="majorHAnsi" w:cstheme="majorHAnsi"/>
          <w:sz w:val="24"/>
          <w:szCs w:val="24"/>
        </w:rPr>
        <w:t>1-4. évfolyam</w:t>
      </w:r>
    </w:p>
    <w:p w:rsidR="00866674" w:rsidRPr="005A0DF6" w:rsidRDefault="00866674" w:rsidP="00866674">
      <w:pPr>
        <w:pBdr>
          <w:top w:val="nil"/>
          <w:left w:val="nil"/>
          <w:bottom w:val="nil"/>
          <w:right w:val="nil"/>
          <w:between w:val="nil"/>
        </w:pBdr>
        <w:shd w:val="clear" w:color="auto" w:fill="FFFFFF"/>
        <w:spacing w:after="120"/>
        <w:jc w:val="both"/>
        <w:rPr>
          <w:rFonts w:asciiTheme="majorHAnsi" w:eastAsia="Comic Sans MS" w:hAnsiTheme="majorHAnsi" w:cstheme="majorHAnsi"/>
          <w:sz w:val="24"/>
          <w:szCs w:val="24"/>
        </w:rPr>
      </w:pPr>
      <w:r w:rsidRPr="005A0DF6">
        <w:rPr>
          <w:rFonts w:asciiTheme="majorHAnsi" w:hAnsiTheme="majorHAnsi" w:cstheme="majorHAnsi"/>
          <w:sz w:val="24"/>
          <w:szCs w:val="24"/>
        </w:rPr>
        <w:t xml:space="preserve">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w:t>
      </w:r>
      <w:r w:rsidRPr="005A0DF6">
        <w:rPr>
          <w:rFonts w:asciiTheme="majorHAnsi" w:hAnsiTheme="majorHAnsi" w:cstheme="majorHAnsi"/>
          <w:sz w:val="24"/>
          <w:szCs w:val="24"/>
          <w:highlight w:val="green"/>
        </w:rPr>
        <w:t>alkotva befogadás elvét követve valósulhat meg</w:t>
      </w:r>
      <w:r w:rsidRPr="005A0DF6">
        <w:rPr>
          <w:rFonts w:asciiTheme="majorHAnsi" w:hAnsiTheme="majorHAnsi" w:cstheme="majorHAnsi"/>
          <w:sz w:val="24"/>
          <w:szCs w:val="24"/>
        </w:rPr>
        <w:t xml:space="preserve"> a leghatékonyabban, azaz a tantárgy jellemző tulajdonsága, hogy aktív tanulói tevékenységen alapul. </w:t>
      </w:r>
    </w:p>
    <w:p w:rsidR="00866674" w:rsidRPr="005A0DF6" w:rsidRDefault="00866674" w:rsidP="00866674">
      <w:pPr>
        <w:pBdr>
          <w:top w:val="nil"/>
          <w:left w:val="nil"/>
          <w:bottom w:val="nil"/>
          <w:right w:val="nil"/>
          <w:between w:val="nil"/>
        </w:pBdr>
        <w:shd w:val="clear" w:color="auto" w:fill="FFFFFF"/>
        <w:spacing w:after="120"/>
        <w:jc w:val="both"/>
        <w:rPr>
          <w:rFonts w:asciiTheme="majorHAnsi" w:eastAsia="Comic Sans MS" w:hAnsiTheme="majorHAnsi" w:cstheme="majorHAnsi"/>
          <w:sz w:val="24"/>
          <w:szCs w:val="24"/>
        </w:rPr>
      </w:pPr>
      <w:r w:rsidRPr="005A0DF6">
        <w:rPr>
          <w:rFonts w:asciiTheme="majorHAnsi" w:hAnsiTheme="majorHAnsi" w:cstheme="majorHAnsi"/>
          <w:sz w:val="24"/>
          <w:szCs w:val="24"/>
          <w:highlight w:val="green"/>
        </w:rPr>
        <w:t>A tantárgy fontos célja, hogy a tanulók az iskolában megismerjék a magyarság által létrehozott legfontosabb képzőművészeti és építészeti műalkotásokat, nemzetünk hagyományos tárgykultúráját és díszítőművészetét.</w:t>
      </w:r>
      <w:r w:rsidRPr="005A0DF6">
        <w:rPr>
          <w:rFonts w:asciiTheme="majorHAnsi" w:hAnsiTheme="majorHAnsi" w:cstheme="majorHAnsi"/>
          <w:sz w:val="24"/>
          <w:szCs w:val="24"/>
        </w:rPr>
        <w:t xml:space="preserve">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866674" w:rsidRPr="005A0DF6" w:rsidRDefault="00866674" w:rsidP="00866674">
      <w:pPr>
        <w:pBdr>
          <w:top w:val="nil"/>
          <w:left w:val="nil"/>
          <w:bottom w:val="nil"/>
          <w:right w:val="nil"/>
          <w:between w:val="nil"/>
        </w:pBdr>
        <w:shd w:val="clear" w:color="auto" w:fill="FFFFFF"/>
        <w:spacing w:after="120"/>
        <w:jc w:val="both"/>
        <w:rPr>
          <w:rFonts w:asciiTheme="majorHAnsi" w:eastAsia="Comic Sans MS" w:hAnsiTheme="majorHAnsi" w:cstheme="majorHAnsi"/>
          <w:sz w:val="24"/>
          <w:szCs w:val="24"/>
        </w:rPr>
      </w:pPr>
      <w:r w:rsidRPr="005A0DF6">
        <w:rPr>
          <w:rFonts w:asciiTheme="majorHAnsi" w:hAnsiTheme="majorHAnsi" w:cstheme="majorHAnsi"/>
          <w:sz w:val="24"/>
          <w:szCs w:val="24"/>
        </w:rPr>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866674" w:rsidRPr="005A0DF6" w:rsidRDefault="00866674" w:rsidP="00866674">
      <w:pPr>
        <w:pBdr>
          <w:top w:val="nil"/>
          <w:left w:val="nil"/>
          <w:bottom w:val="nil"/>
          <w:right w:val="nil"/>
          <w:between w:val="nil"/>
        </w:pBdr>
        <w:shd w:val="clear" w:color="auto" w:fill="FFFFFF"/>
        <w:spacing w:after="120"/>
        <w:jc w:val="both"/>
        <w:rPr>
          <w:rFonts w:asciiTheme="majorHAnsi" w:hAnsiTheme="majorHAnsi" w:cstheme="majorHAnsi"/>
          <w:sz w:val="24"/>
          <w:szCs w:val="24"/>
        </w:rPr>
      </w:pPr>
      <w:r w:rsidRPr="005A0DF6">
        <w:rPr>
          <w:rFonts w:asciiTheme="majorHAnsi" w:hAnsiTheme="majorHAnsi" w:cstheme="majorHAnsi"/>
          <w:sz w:val="24"/>
          <w:szCs w:val="24"/>
          <w:highlight w:val="green"/>
        </w:rPr>
        <w:t>A vizuális kultúra tantárgy tartalmát három részterület, a képzőművészet, a vizuális kommunikáció és a tárgy- és környezetkultúra képezi.</w:t>
      </w:r>
      <w:r w:rsidRPr="005A0DF6">
        <w:rPr>
          <w:rFonts w:asciiTheme="majorHAnsi" w:hAnsiTheme="majorHAnsi" w:cstheme="majorHAnsi"/>
          <w:sz w:val="24"/>
          <w:szCs w:val="24"/>
        </w:rPr>
        <w:t xml:space="preserve">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Nat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866674" w:rsidRPr="005A0DF6" w:rsidRDefault="00866674" w:rsidP="00866674">
      <w:pPr>
        <w:pBdr>
          <w:top w:val="nil"/>
          <w:left w:val="nil"/>
          <w:bottom w:val="nil"/>
          <w:right w:val="nil"/>
          <w:between w:val="nil"/>
        </w:pBdr>
        <w:shd w:val="clear" w:color="auto" w:fill="FFFFFF"/>
        <w:spacing w:after="120"/>
        <w:jc w:val="both"/>
        <w:rPr>
          <w:rFonts w:asciiTheme="majorHAnsi" w:hAnsiTheme="majorHAnsi" w:cstheme="majorHAnsi"/>
          <w:sz w:val="24"/>
          <w:szCs w:val="24"/>
        </w:rPr>
      </w:pPr>
      <w:r w:rsidRPr="005A0DF6">
        <w:rPr>
          <w:rFonts w:asciiTheme="majorHAnsi" w:hAnsiTheme="majorHAnsi" w:cstheme="majorHAnsi"/>
          <w:sz w:val="24"/>
          <w:szCs w:val="24"/>
          <w:highlight w:val="green"/>
        </w:rPr>
        <w:t>A vizuális fejlesztés legfontosabb célja adott iskolaszakaszokban az életkornak megfelelő szinteken játékos, kreatív szemlélet kialakítása és alkalmazása.</w:t>
      </w:r>
      <w:r w:rsidRPr="005A0DF6">
        <w:rPr>
          <w:rFonts w:asciiTheme="majorHAnsi" w:hAnsiTheme="majorHAnsi" w:cstheme="majorHAnsi"/>
          <w:sz w:val="24"/>
          <w:szCs w:val="24"/>
        </w:rPr>
        <w:t xml:space="preserve"> </w:t>
      </w:r>
    </w:p>
    <w:p w:rsidR="00866674" w:rsidRPr="005A0DF6" w:rsidRDefault="00866674" w:rsidP="00866674">
      <w:pPr>
        <w:pBdr>
          <w:top w:val="nil"/>
          <w:left w:val="nil"/>
          <w:bottom w:val="nil"/>
          <w:right w:val="nil"/>
          <w:between w:val="nil"/>
        </w:pBdr>
        <w:shd w:val="clear" w:color="auto" w:fill="FFFFFF"/>
        <w:spacing w:after="120"/>
        <w:jc w:val="both"/>
        <w:rPr>
          <w:rFonts w:asciiTheme="majorHAnsi" w:hAnsiTheme="majorHAnsi" w:cstheme="majorHAnsi"/>
          <w:sz w:val="24"/>
          <w:szCs w:val="24"/>
        </w:rPr>
      </w:pPr>
      <w:bookmarkStart w:id="1" w:name="_heading=h.30j0zll" w:colFirst="0" w:colLast="0"/>
      <w:bookmarkEnd w:id="1"/>
      <w:r w:rsidRPr="005A0DF6">
        <w:rPr>
          <w:rFonts w:asciiTheme="majorHAnsi" w:hAnsiTheme="majorHAnsi" w:cstheme="majorHAnsi"/>
          <w:sz w:val="24"/>
          <w:szCs w:val="24"/>
        </w:rPr>
        <w:t xml:space="preserve">Fontos cél továbbá a </w:t>
      </w:r>
      <w:r w:rsidRPr="005A0DF6">
        <w:rPr>
          <w:rFonts w:asciiTheme="majorHAnsi" w:hAnsiTheme="majorHAnsi" w:cstheme="majorHAnsi"/>
          <w:sz w:val="24"/>
          <w:szCs w:val="24"/>
          <w:highlight w:val="green"/>
        </w:rPr>
        <w:t>minél szélesebb körű anyaghasználat</w:t>
      </w:r>
      <w:r w:rsidRPr="005A0DF6">
        <w:rPr>
          <w:rFonts w:asciiTheme="majorHAnsi" w:hAnsiTheme="majorHAnsi" w:cstheme="majorHAnsi"/>
          <w:sz w:val="24"/>
          <w:szCs w:val="24"/>
        </w:rPr>
        <w:t xml:space="preserve">, az alkotó tevékenységen keresztül a kéz finommotorikájának fejlesztése, a változatos médiumok és megközelítési módok alkalmazása, a vizuális médiumok közötti átjárhatóság és a művészi gondolkodás szabadságának a kialakítása. Mindez segíti a tanulók tájékozódását az őket érő nagy mennyiségű vizuális információ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866674" w:rsidRPr="005A0DF6" w:rsidRDefault="00866674" w:rsidP="00866674">
      <w:pPr>
        <w:pBdr>
          <w:top w:val="nil"/>
          <w:left w:val="nil"/>
          <w:bottom w:val="nil"/>
          <w:right w:val="nil"/>
          <w:between w:val="nil"/>
        </w:pBdr>
        <w:shd w:val="clear" w:color="auto" w:fill="FFFFFF"/>
        <w:spacing w:after="120"/>
        <w:jc w:val="both"/>
        <w:rPr>
          <w:rFonts w:asciiTheme="majorHAnsi" w:hAnsiTheme="majorHAnsi" w:cstheme="majorHAnsi"/>
          <w:sz w:val="24"/>
          <w:szCs w:val="24"/>
        </w:rPr>
      </w:pPr>
      <w:r w:rsidRPr="005A0DF6">
        <w:rPr>
          <w:rFonts w:asciiTheme="majorHAnsi" w:hAnsiTheme="majorHAnsi" w:cstheme="majorHAnsi"/>
          <w:sz w:val="24"/>
          <w:szCs w:val="24"/>
        </w:rPr>
        <w:t xml:space="preserve">A vizuális nevelés </w:t>
      </w:r>
      <w:r w:rsidRPr="005A0DF6">
        <w:rPr>
          <w:rFonts w:asciiTheme="majorHAnsi" w:hAnsiTheme="majorHAnsi" w:cstheme="majorHAnsi"/>
          <w:sz w:val="24"/>
          <w:szCs w:val="24"/>
          <w:highlight w:val="green"/>
        </w:rPr>
        <w:t>kiemelt feladatának tekinti a kreativitás fejlesztését, mely a vizuális problémamegoldás folyamatában fejleszthető és gyakorolható</w:t>
      </w:r>
      <w:r w:rsidRPr="005A0DF6">
        <w:rPr>
          <w:rFonts w:asciiTheme="majorHAnsi" w:hAnsiTheme="majorHAnsi" w:cstheme="majorHAnsi"/>
          <w:sz w:val="24"/>
          <w:szCs w:val="24"/>
        </w:rPr>
        <w:t xml:space="preserve">. A tanulók kreativitása az örömteli, kísérletező, az élményekben gazdag, alkotó tevékenység közben bontakozhat és </w:t>
      </w:r>
      <w:r w:rsidRPr="005A0DF6">
        <w:rPr>
          <w:rFonts w:asciiTheme="majorHAnsi" w:hAnsiTheme="majorHAnsi" w:cstheme="majorHAnsi"/>
          <w:sz w:val="24"/>
          <w:szCs w:val="24"/>
        </w:rPr>
        <w:lastRenderedPageBreak/>
        <w:t>teljesedhet ki, mely mind az egyén, mind pedig a közösség alkotó energiáinak a motorja lehet. Lényeges elem mindezekben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empátiát, intuíciót és minőségérzéket, valamint önmagukkal szembeni igényességet kialakító hatása működik. </w:t>
      </w:r>
    </w:p>
    <w:p w:rsidR="00866674" w:rsidRPr="005A0DF6" w:rsidRDefault="00866674" w:rsidP="00866674">
      <w:pPr>
        <w:pStyle w:val="NormlWeb"/>
        <w:shd w:val="clear" w:color="auto" w:fill="FFFFFF"/>
        <w:spacing w:before="0" w:beforeAutospacing="0" w:after="120" w:afterAutospacing="0" w:line="259" w:lineRule="auto"/>
        <w:jc w:val="both"/>
        <w:rPr>
          <w:rFonts w:asciiTheme="majorHAnsi" w:hAnsiTheme="majorHAnsi" w:cstheme="majorHAnsi"/>
        </w:rPr>
      </w:pPr>
      <w:r w:rsidRPr="005A0DF6">
        <w:rPr>
          <w:rFonts w:asciiTheme="majorHAnsi" w:hAnsiTheme="majorHAnsi" w:cstheme="majorHAnsi"/>
        </w:rPr>
        <w:t>A vizuális kultúra tantárgy a következő módon fejleszti a Nemzeti alaptantervben megfogalmazott kulcskompetenciákat:</w:t>
      </w:r>
    </w:p>
    <w:p w:rsidR="00866674" w:rsidRPr="005A0DF6" w:rsidRDefault="00866674" w:rsidP="00866674">
      <w:pPr>
        <w:pStyle w:val="NormlWeb"/>
        <w:shd w:val="clear" w:color="auto" w:fill="FFFFFF"/>
        <w:spacing w:after="120" w:line="259" w:lineRule="auto"/>
        <w:jc w:val="both"/>
        <w:rPr>
          <w:rFonts w:asciiTheme="majorHAnsi" w:hAnsiTheme="majorHAnsi" w:cstheme="majorHAnsi"/>
        </w:rPr>
      </w:pPr>
      <w:r w:rsidRPr="005A0DF6">
        <w:rPr>
          <w:rFonts w:asciiTheme="majorHAnsi" w:hAnsiTheme="majorHAnsi" w:cstheme="majorHAnsi"/>
          <w:b/>
        </w:rPr>
        <w:t>A tanulás kompetenciái</w:t>
      </w:r>
      <w:r w:rsidRPr="005A0DF6">
        <w:rPr>
          <w:rFonts w:asciiTheme="majorHAnsi" w:hAnsiTheme="majorHAnsi" w:cstheme="majorHAnsi"/>
        </w:rPr>
        <w:t>: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feltétele. A vizuális információszerzés rutinja különösen fontos az önálló tanulás szempontjából. A vizuális gondolkodás ugyanakkor nemcsak az információszerzést, hanem az információk feldolgozását és a gondolkodási folyamatokat is ösztönözheti,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866674" w:rsidRPr="005A0DF6" w:rsidRDefault="00866674" w:rsidP="00866674">
      <w:pPr>
        <w:pStyle w:val="NormlWeb"/>
        <w:shd w:val="clear" w:color="auto" w:fill="FFFFFF"/>
        <w:spacing w:after="120" w:line="259" w:lineRule="auto"/>
        <w:jc w:val="both"/>
        <w:rPr>
          <w:rFonts w:asciiTheme="majorHAnsi" w:hAnsiTheme="majorHAnsi" w:cstheme="majorHAnsi"/>
        </w:rPr>
      </w:pPr>
      <w:r w:rsidRPr="005A0DF6">
        <w:rPr>
          <w:rFonts w:asciiTheme="majorHAnsi" w:hAnsiTheme="majorHAnsi" w:cstheme="majorHAnsi"/>
          <w:b/>
        </w:rPr>
        <w:t>A kommunikációs kompetenciák</w:t>
      </w:r>
      <w:r w:rsidRPr="005A0DF6">
        <w:rPr>
          <w:rFonts w:asciiTheme="majorHAnsi" w:hAnsiTheme="majorHAnsi" w:cstheme="majorHAnsi"/>
        </w:rPr>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866674" w:rsidRPr="005A0DF6" w:rsidRDefault="00866674" w:rsidP="00866674">
      <w:pPr>
        <w:pStyle w:val="NormlWeb"/>
        <w:shd w:val="clear" w:color="auto" w:fill="FFFFFF"/>
        <w:spacing w:after="120" w:line="259" w:lineRule="auto"/>
        <w:jc w:val="both"/>
        <w:rPr>
          <w:rFonts w:asciiTheme="majorHAnsi" w:hAnsiTheme="majorHAnsi" w:cstheme="majorHAnsi"/>
        </w:rPr>
      </w:pPr>
      <w:r w:rsidRPr="005A0DF6">
        <w:rPr>
          <w:rFonts w:asciiTheme="majorHAnsi" w:hAnsiTheme="majorHAnsi" w:cstheme="majorHAnsi"/>
          <w:b/>
        </w:rPr>
        <w:t>A digitális kompetenciák</w:t>
      </w:r>
      <w:r w:rsidRPr="005A0DF6">
        <w:rPr>
          <w:rFonts w:asciiTheme="majorHAnsi" w:hAnsiTheme="majorHAnsi" w:cstheme="majorHAnsi"/>
        </w:rPr>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információkat gyűjtenek, és életkori sajátosságaiknak megfelelően lehetőséget kapnak arra, hogy az egy-egy tananyagrész produktumát digitális formában készítsék el. Ezáltal megtanulják, hogy hogyan érdemes alkotó folyamatba építeni az elérhető és összegyűjthető információkat, és hogyan lehet felhasználni a technikai lehetőségeket. A digitális technika lehetőségeinek előre nem látható fejlődési iránya miatt legfontosabb éppen a változásokra reagálni tudó tanulói személyiség fejlesztése. </w:t>
      </w:r>
    </w:p>
    <w:p w:rsidR="00866674" w:rsidRPr="005A0DF6" w:rsidRDefault="00866674" w:rsidP="00866674">
      <w:pPr>
        <w:pStyle w:val="NormlWeb"/>
        <w:shd w:val="clear" w:color="auto" w:fill="FFFFFF"/>
        <w:spacing w:after="120" w:line="259" w:lineRule="auto"/>
        <w:jc w:val="both"/>
        <w:rPr>
          <w:rFonts w:asciiTheme="majorHAnsi" w:hAnsiTheme="majorHAnsi" w:cstheme="majorHAnsi"/>
        </w:rPr>
      </w:pPr>
      <w:r w:rsidRPr="005A0DF6">
        <w:rPr>
          <w:rFonts w:asciiTheme="majorHAnsi" w:hAnsiTheme="majorHAnsi" w:cstheme="majorHAnsi"/>
          <w:b/>
        </w:rPr>
        <w:lastRenderedPageBreak/>
        <w:t>A matematikai, gondolkodási kompetenciák</w:t>
      </w:r>
      <w:r w:rsidRPr="005A0DF6">
        <w:rPr>
          <w:rFonts w:asciiTheme="majorHAnsi" w:hAnsiTheme="majorHAnsi" w:cstheme="majorHAnsi"/>
        </w:rPr>
        <w:t>: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problémamegoldó gondolkodást gyakorolhatja a tanuló. Minden problémamegoldás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866674" w:rsidRPr="005A0DF6" w:rsidRDefault="00866674" w:rsidP="00866674">
      <w:pPr>
        <w:pStyle w:val="NormlWeb"/>
        <w:shd w:val="clear" w:color="auto" w:fill="FFFFFF"/>
        <w:spacing w:after="120" w:line="259" w:lineRule="auto"/>
        <w:jc w:val="both"/>
        <w:rPr>
          <w:rFonts w:asciiTheme="majorHAnsi" w:hAnsiTheme="majorHAnsi" w:cstheme="majorHAnsi"/>
        </w:rPr>
      </w:pPr>
      <w:r w:rsidRPr="005A0DF6">
        <w:rPr>
          <w:rFonts w:asciiTheme="majorHAnsi" w:hAnsiTheme="majorHAnsi" w:cstheme="majorHAnsi"/>
          <w:b/>
        </w:rPr>
        <w:t>A személyes és társas kompetenciák</w:t>
      </w:r>
      <w:r w:rsidRPr="005A0DF6">
        <w:rPr>
          <w:rFonts w:asciiTheme="majorHAnsi" w:hAnsiTheme="majorHAnsi" w:cstheme="majorHAnsi"/>
        </w:rPr>
        <w:t>: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reális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problémamegoldás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866674" w:rsidRPr="005A0DF6" w:rsidRDefault="00866674" w:rsidP="00866674">
      <w:pPr>
        <w:pStyle w:val="NormlWeb"/>
        <w:shd w:val="clear" w:color="auto" w:fill="FFFFFF"/>
        <w:spacing w:after="120" w:line="259" w:lineRule="auto"/>
        <w:jc w:val="both"/>
        <w:rPr>
          <w:rFonts w:asciiTheme="majorHAnsi" w:hAnsiTheme="majorHAnsi" w:cstheme="majorHAnsi"/>
        </w:rPr>
      </w:pPr>
      <w:r w:rsidRPr="005A0DF6">
        <w:rPr>
          <w:rFonts w:asciiTheme="majorHAnsi" w:hAnsiTheme="majorHAnsi" w:cstheme="majorHAnsi"/>
          <w:b/>
        </w:rPr>
        <w:t>A kreativitás, a kreatív alkotás, önkifejezés és kulturális tudatosság kompetenciái</w:t>
      </w:r>
      <w:r w:rsidRPr="005A0DF6">
        <w:rPr>
          <w:rFonts w:asciiTheme="majorHAnsi" w:hAnsiTheme="majorHAnsi" w:cstheme="majorHAnsi"/>
        </w:rPr>
        <w:t xml:space="preserve">: A vizuális kultúra tantárgy, a Művészetek műveltségi terület részeként, hagyományosan magába foglalja a műalkotások elemző vizsgálatát, így alapvető feladata a művészet kultúraközvetítésben elfoglalt helyének hangsúlyozása.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aktív alkotótevékenységgel támogatva a kreativitásfejlesztés egyedülálló lehetőségeként működik. </w:t>
      </w:r>
    </w:p>
    <w:p w:rsidR="00866674" w:rsidRPr="005A0DF6" w:rsidRDefault="00866674" w:rsidP="00866674">
      <w:pPr>
        <w:pBdr>
          <w:top w:val="nil"/>
          <w:left w:val="nil"/>
          <w:bottom w:val="nil"/>
          <w:right w:val="nil"/>
          <w:between w:val="nil"/>
        </w:pBdr>
        <w:shd w:val="clear" w:color="auto" w:fill="FFFFFF"/>
        <w:spacing w:after="120"/>
        <w:jc w:val="both"/>
        <w:rPr>
          <w:rFonts w:asciiTheme="majorHAnsi" w:hAnsiTheme="majorHAnsi" w:cstheme="majorHAnsi"/>
          <w:sz w:val="24"/>
          <w:szCs w:val="24"/>
        </w:rPr>
      </w:pPr>
      <w:r w:rsidRPr="005A0DF6">
        <w:rPr>
          <w:rFonts w:asciiTheme="majorHAnsi" w:hAnsiTheme="majorHAnsi" w:cstheme="majorHAnsi"/>
          <w:sz w:val="24"/>
          <w:szCs w:val="24"/>
        </w:rPr>
        <w:t xml:space="preserve">A köznevelésben a vizuális kultúra tantárgy a művészettel nevelés eszköze, s mint ilyen, általánosan alapozó, vizuális szemlélet kialakítását és fejlesztését tartja elsőrendű feladatának. </w:t>
      </w:r>
    </w:p>
    <w:p w:rsidR="00866674" w:rsidRPr="005A0DF6" w:rsidRDefault="00866674" w:rsidP="00866674">
      <w:pPr>
        <w:pBdr>
          <w:top w:val="nil"/>
          <w:left w:val="nil"/>
          <w:bottom w:val="nil"/>
          <w:right w:val="nil"/>
          <w:between w:val="nil"/>
        </w:pBdr>
        <w:shd w:val="clear" w:color="auto" w:fill="FFFFFF"/>
        <w:spacing w:after="120"/>
        <w:jc w:val="both"/>
        <w:rPr>
          <w:rFonts w:asciiTheme="majorHAnsi" w:eastAsia="Comic Sans MS" w:hAnsiTheme="majorHAnsi" w:cstheme="majorHAnsi"/>
          <w:sz w:val="24"/>
          <w:szCs w:val="24"/>
        </w:rPr>
      </w:pPr>
      <w:r w:rsidRPr="005A0DF6">
        <w:rPr>
          <w:rFonts w:asciiTheme="majorHAnsi" w:hAnsiTheme="majorHAnsi" w:cstheme="majorHAnsi"/>
          <w:sz w:val="24"/>
          <w:szCs w:val="24"/>
        </w:rPr>
        <w:t xml:space="preserve">A kerettanterv segíti e célok megvalósítását, adott iskolaszakaszokra és ciklusokra kijelölve a legfontosabb fejlesztési feladatokat, a tanterv témaköreire reflektáló tanári szabadság figyelembevételével. A kerettanterv fő tematikai egységei, témakörei a – vizuális kultúra részterületein alapuló – Nat-ban foglalt fő témakörök további részletezéseként alakultak ki. Minden témakör tartalmazza a megvalósításhoz szükséges óraszámajánlást, támaszkodik a Nat megadott tanulási eredményekre, és minden témakör fejlesztési feladatok és ismeretek, minimális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w:t>
      </w:r>
      <w:r w:rsidRPr="005A0DF6">
        <w:rPr>
          <w:rFonts w:asciiTheme="majorHAnsi" w:hAnsiTheme="majorHAnsi" w:cstheme="majorHAnsi"/>
          <w:sz w:val="24"/>
          <w:szCs w:val="24"/>
        </w:rPr>
        <w:lastRenderedPageBreak/>
        <w:t>kerettantervi fejlesztési feladatok értelmezését ugyanakkor példák segítik, amelyek az adott követelmény pontosabb értelmezéséhez adnak ötleteket, illetve inspirálják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aktuális fejlesztési feladatoknak megfelelően, az iskola saját igényeinek, és a tanulók aktuális fejlettségi szintjének megfelelően ismételhetők.</w:t>
      </w:r>
    </w:p>
    <w:p w:rsidR="00E01DC0" w:rsidRPr="00E356FA" w:rsidRDefault="00E01DC0" w:rsidP="00E01DC0">
      <w:pPr>
        <w:pStyle w:val="Cmsor3"/>
        <w:rPr>
          <w:rFonts w:ascii="Calibri" w:hAnsi="Calibri"/>
          <w:color w:val="auto"/>
          <w:sz w:val="24"/>
          <w:szCs w:val="24"/>
        </w:rPr>
      </w:pPr>
      <w:bookmarkStart w:id="2" w:name="_Toc65464587"/>
      <w:r w:rsidRPr="00F7221E">
        <w:rPr>
          <w:rFonts w:ascii="Calibri" w:hAnsi="Calibri"/>
          <w:color w:val="auto"/>
          <w:sz w:val="24"/>
          <w:szCs w:val="24"/>
          <w:highlight w:val="green"/>
        </w:rPr>
        <w:t>Taneszköz lista</w:t>
      </w:r>
      <w:bookmarkEnd w:id="2"/>
    </w:p>
    <w:p w:rsidR="00E01DC0" w:rsidRPr="00E356FA" w:rsidRDefault="00E01DC0" w:rsidP="00E01DC0">
      <w:pPr>
        <w:pStyle w:val="Cmsor4"/>
        <w:rPr>
          <w:rFonts w:ascii="Calibri" w:hAnsi="Calibri"/>
          <w:b w:val="0"/>
          <w:color w:val="auto"/>
          <w:sz w:val="24"/>
          <w:szCs w:val="24"/>
        </w:rPr>
      </w:pPr>
      <w:r w:rsidRPr="00E356FA">
        <w:rPr>
          <w:rFonts w:ascii="Calibri" w:hAnsi="Calibri"/>
          <w:color w:val="auto"/>
          <w:sz w:val="24"/>
          <w:szCs w:val="24"/>
        </w:rPr>
        <w:t>1–4. évfolyam</w:t>
      </w:r>
    </w:p>
    <w:p w:rsidR="00E01DC0" w:rsidRPr="00E356FA" w:rsidRDefault="00E01DC0" w:rsidP="00E01DC0">
      <w:pPr>
        <w:pStyle w:val="R2"/>
        <w:ind w:left="1134" w:hanging="1134"/>
        <w:jc w:val="left"/>
        <w:rPr>
          <w:rFonts w:ascii="Calibri" w:hAnsi="Calibri"/>
          <w:sz w:val="24"/>
          <w:szCs w:val="24"/>
        </w:rPr>
      </w:pPr>
      <w:r w:rsidRPr="00E356FA">
        <w:rPr>
          <w:rFonts w:ascii="Calibri" w:hAnsi="Calibri"/>
          <w:i/>
          <w:sz w:val="24"/>
          <w:szCs w:val="24"/>
        </w:rPr>
        <w:tab/>
        <w:t>a)</w:t>
      </w:r>
      <w:r w:rsidRPr="00E356FA">
        <w:rPr>
          <w:rFonts w:ascii="Calibri" w:hAnsi="Calibri"/>
          <w:i/>
          <w:sz w:val="24"/>
          <w:szCs w:val="24"/>
        </w:rPr>
        <w:tab/>
        <w:t>tanári:</w:t>
      </w:r>
      <w:r w:rsidRPr="00E356FA">
        <w:rPr>
          <w:rFonts w:ascii="Calibri" w:hAnsi="Calibri"/>
          <w:sz w:val="24"/>
          <w:szCs w:val="24"/>
        </w:rPr>
        <w:tab/>
        <w:t>nagyobb méretű idomdarabok</w:t>
      </w:r>
      <w:r>
        <w:rPr>
          <w:rFonts w:ascii="Calibri" w:hAnsi="Calibri"/>
          <w:sz w:val="24"/>
          <w:szCs w:val="24"/>
        </w:rPr>
        <w:t>,</w:t>
      </w:r>
      <w:r>
        <w:rPr>
          <w:rFonts w:ascii="Calibri" w:hAnsi="Calibri"/>
          <w:sz w:val="24"/>
          <w:szCs w:val="24"/>
        </w:rPr>
        <w:br/>
        <w:t>kisebb méretű kézi modellek,</w:t>
      </w:r>
      <w:r w:rsidRPr="00E356FA">
        <w:rPr>
          <w:rFonts w:ascii="Calibri" w:hAnsi="Calibri"/>
          <w:sz w:val="24"/>
          <w:szCs w:val="24"/>
        </w:rPr>
        <w:br/>
        <w:t>drapériák többfél</w:t>
      </w:r>
      <w:r>
        <w:rPr>
          <w:rFonts w:ascii="Calibri" w:hAnsi="Calibri"/>
          <w:sz w:val="24"/>
          <w:szCs w:val="24"/>
        </w:rPr>
        <w:t>e színben,</w:t>
      </w:r>
      <w:r>
        <w:rPr>
          <w:rFonts w:ascii="Calibri" w:hAnsi="Calibri"/>
          <w:sz w:val="24"/>
          <w:szCs w:val="24"/>
        </w:rPr>
        <w:br/>
        <w:t>projector</w:t>
      </w:r>
      <w:r w:rsidRPr="00E356FA">
        <w:rPr>
          <w:rFonts w:ascii="Calibri" w:hAnsi="Calibri"/>
          <w:sz w:val="24"/>
          <w:szCs w:val="24"/>
        </w:rPr>
        <w:br/>
        <w:t>filmvetítő vászon,</w:t>
      </w:r>
      <w:r w:rsidRPr="00E356FA">
        <w:rPr>
          <w:rFonts w:ascii="Calibri" w:hAnsi="Calibri"/>
          <w:sz w:val="24"/>
          <w:szCs w:val="24"/>
        </w:rPr>
        <w:br/>
        <w:t>táblai körző, vonalzó,</w:t>
      </w:r>
      <w:r w:rsidRPr="00E356FA">
        <w:rPr>
          <w:rFonts w:ascii="Calibri" w:hAnsi="Calibri"/>
          <w:sz w:val="24"/>
          <w:szCs w:val="24"/>
        </w:rPr>
        <w:br/>
        <w:t>tanulói munkák bemutatására alkalmas tárló vagy paraván,</w:t>
      </w:r>
      <w:r w:rsidRPr="00E356FA">
        <w:rPr>
          <w:rFonts w:ascii="Calibri" w:hAnsi="Calibri"/>
          <w:sz w:val="24"/>
          <w:szCs w:val="24"/>
        </w:rPr>
        <w:br/>
        <w:t>reprodukciók, albumok, d</w:t>
      </w:r>
      <w:r>
        <w:rPr>
          <w:rFonts w:ascii="Calibri" w:hAnsi="Calibri"/>
          <w:sz w:val="24"/>
          <w:szCs w:val="24"/>
        </w:rPr>
        <w:t>emonstrációs táblák,</w:t>
      </w:r>
      <w:r>
        <w:rPr>
          <w:rFonts w:ascii="Calibri" w:hAnsi="Calibri"/>
          <w:sz w:val="24"/>
          <w:szCs w:val="24"/>
        </w:rPr>
        <w:br/>
        <w:t>SMART táblák</w:t>
      </w:r>
      <w:r w:rsidRPr="00E356FA">
        <w:rPr>
          <w:rFonts w:ascii="Calibri" w:hAnsi="Calibri"/>
          <w:sz w:val="24"/>
          <w:szCs w:val="24"/>
        </w:rPr>
        <w:br/>
        <w:t>Művészeti lexikon.</w:t>
      </w:r>
    </w:p>
    <w:p w:rsidR="00E01DC0" w:rsidRPr="00E356FA" w:rsidRDefault="00E01DC0" w:rsidP="00E01DC0">
      <w:pPr>
        <w:pStyle w:val="R2"/>
        <w:ind w:left="1134" w:hanging="1134"/>
        <w:jc w:val="left"/>
        <w:rPr>
          <w:rFonts w:ascii="Calibri" w:hAnsi="Calibri"/>
          <w:sz w:val="24"/>
          <w:szCs w:val="24"/>
        </w:rPr>
      </w:pPr>
      <w:r w:rsidRPr="00E356FA">
        <w:rPr>
          <w:rFonts w:ascii="Calibri" w:hAnsi="Calibri"/>
          <w:i/>
          <w:sz w:val="24"/>
          <w:szCs w:val="24"/>
        </w:rPr>
        <w:tab/>
        <w:t>b)</w:t>
      </w:r>
      <w:r w:rsidRPr="00E356FA">
        <w:rPr>
          <w:rFonts w:ascii="Calibri" w:hAnsi="Calibri"/>
          <w:i/>
          <w:sz w:val="24"/>
          <w:szCs w:val="24"/>
        </w:rPr>
        <w:tab/>
        <w:t>tanulói:</w:t>
      </w:r>
      <w:r w:rsidRPr="00E356FA">
        <w:rPr>
          <w:rFonts w:ascii="Calibri" w:hAnsi="Calibri"/>
          <w:sz w:val="24"/>
          <w:szCs w:val="24"/>
        </w:rPr>
        <w:tab/>
        <w:t>2B-s c</w:t>
      </w:r>
      <w:r>
        <w:rPr>
          <w:rFonts w:ascii="Calibri" w:hAnsi="Calibri"/>
          <w:sz w:val="24"/>
          <w:szCs w:val="24"/>
        </w:rPr>
        <w:t>eruza, puha radír,</w:t>
      </w:r>
      <w:r>
        <w:rPr>
          <w:rFonts w:ascii="Calibri" w:hAnsi="Calibri"/>
          <w:sz w:val="24"/>
          <w:szCs w:val="24"/>
        </w:rPr>
        <w:br/>
        <w:t>golyóstoll,</w:t>
      </w:r>
      <w:r>
        <w:rPr>
          <w:rFonts w:ascii="Calibri" w:hAnsi="Calibri"/>
          <w:sz w:val="24"/>
          <w:szCs w:val="24"/>
        </w:rPr>
        <w:br/>
        <w:t>12 színű kréta,</w:t>
      </w:r>
      <w:r>
        <w:rPr>
          <w:rFonts w:ascii="Calibri" w:hAnsi="Calibri"/>
          <w:sz w:val="24"/>
          <w:szCs w:val="24"/>
        </w:rPr>
        <w:br/>
        <w:t>12 színű vízfesték,</w:t>
      </w:r>
      <w:r>
        <w:rPr>
          <w:rFonts w:ascii="Calibri" w:hAnsi="Calibri"/>
          <w:sz w:val="24"/>
          <w:szCs w:val="24"/>
        </w:rPr>
        <w:br/>
        <w:t>12</w:t>
      </w:r>
      <w:r w:rsidRPr="00E356FA">
        <w:rPr>
          <w:rFonts w:ascii="Calibri" w:hAnsi="Calibri"/>
          <w:sz w:val="24"/>
          <w:szCs w:val="24"/>
        </w:rPr>
        <w:t xml:space="preserve"> színű tempera,</w:t>
      </w:r>
      <w:r w:rsidRPr="00E356FA">
        <w:rPr>
          <w:rFonts w:ascii="Calibri" w:hAnsi="Calibri"/>
          <w:sz w:val="24"/>
          <w:szCs w:val="24"/>
        </w:rPr>
        <w:br/>
        <w:t>kettő darab ecset (vastagabb vékonyabb) ecsettál, törlőruha, próbalap,</w:t>
      </w:r>
      <w:r w:rsidRPr="00E356FA">
        <w:rPr>
          <w:rFonts w:ascii="Calibri" w:hAnsi="Calibri"/>
          <w:sz w:val="24"/>
          <w:szCs w:val="24"/>
        </w:rPr>
        <w:br/>
        <w:t>agyag, színes papír, olló,</w:t>
      </w:r>
      <w:r w:rsidRPr="00E356FA">
        <w:rPr>
          <w:rFonts w:ascii="Calibri" w:hAnsi="Calibri"/>
          <w:sz w:val="24"/>
          <w:szCs w:val="24"/>
        </w:rPr>
        <w:br/>
        <w:t>ragasztó,</w:t>
      </w:r>
      <w:r w:rsidRPr="00E356FA">
        <w:rPr>
          <w:rFonts w:ascii="Calibri" w:hAnsi="Calibri"/>
          <w:sz w:val="24"/>
          <w:szCs w:val="24"/>
        </w:rPr>
        <w:br/>
      </w:r>
      <w:r>
        <w:rPr>
          <w:rFonts w:ascii="Calibri" w:hAnsi="Calibri"/>
          <w:sz w:val="24"/>
          <w:szCs w:val="24"/>
        </w:rPr>
        <w:t xml:space="preserve">20-20 </w:t>
      </w:r>
      <w:r w:rsidRPr="00E356FA">
        <w:rPr>
          <w:rFonts w:ascii="Calibri" w:hAnsi="Calibri"/>
          <w:sz w:val="24"/>
          <w:szCs w:val="24"/>
        </w:rPr>
        <w:t>rajzlap A/</w:t>
      </w:r>
      <w:r>
        <w:rPr>
          <w:rFonts w:ascii="Calibri" w:hAnsi="Calibri"/>
          <w:sz w:val="24"/>
          <w:szCs w:val="24"/>
        </w:rPr>
        <w:t>4-es vagy vázlatfüzet,</w:t>
      </w:r>
      <w:r>
        <w:rPr>
          <w:rFonts w:ascii="Calibri" w:hAnsi="Calibri"/>
          <w:sz w:val="24"/>
          <w:szCs w:val="24"/>
        </w:rPr>
        <w:br/>
        <w:t>12 színű filctoll, alkoholos tűfilc</w:t>
      </w:r>
      <w:r w:rsidRPr="00E356FA">
        <w:rPr>
          <w:rFonts w:ascii="Calibri" w:hAnsi="Calibri"/>
          <w:sz w:val="24"/>
          <w:szCs w:val="24"/>
        </w:rPr>
        <w:br/>
        <w:t>egyenes vonalzó.</w:t>
      </w:r>
    </w:p>
    <w:p w:rsidR="00E01DC0" w:rsidRDefault="00E01DC0" w:rsidP="00E01DC0">
      <w:pPr>
        <w:pStyle w:val="R2"/>
        <w:ind w:left="0" w:firstLine="0"/>
        <w:jc w:val="left"/>
        <w:rPr>
          <w:rFonts w:ascii="Calibri" w:hAnsi="Calibri"/>
          <w:sz w:val="24"/>
          <w:szCs w:val="24"/>
        </w:rPr>
      </w:pPr>
    </w:p>
    <w:p w:rsidR="00E01DC0" w:rsidRDefault="00E01DC0" w:rsidP="00E01DC0">
      <w:pPr>
        <w:pStyle w:val="R2"/>
        <w:ind w:left="0" w:firstLine="0"/>
        <w:jc w:val="left"/>
        <w:rPr>
          <w:rFonts w:ascii="Calibri" w:hAnsi="Calibri"/>
          <w:sz w:val="24"/>
          <w:szCs w:val="24"/>
        </w:rPr>
      </w:pPr>
    </w:p>
    <w:p w:rsidR="00866674" w:rsidRPr="005A0DF6" w:rsidRDefault="00866674" w:rsidP="00866674">
      <w:pPr>
        <w:rPr>
          <w:rFonts w:asciiTheme="majorHAnsi" w:eastAsia="Cambria" w:hAnsiTheme="majorHAnsi" w:cstheme="majorHAnsi"/>
          <w:b/>
          <w:sz w:val="24"/>
          <w:szCs w:val="24"/>
        </w:rPr>
      </w:pPr>
      <w:r w:rsidRPr="005A0DF6">
        <w:rPr>
          <w:rFonts w:asciiTheme="majorHAnsi" w:eastAsia="Cambria" w:hAnsiTheme="majorHAnsi" w:cstheme="majorHAnsi"/>
          <w:b/>
          <w:sz w:val="24"/>
          <w:szCs w:val="24"/>
        </w:rPr>
        <w:br w:type="page"/>
      </w:r>
    </w:p>
    <w:p w:rsidR="00866674" w:rsidRPr="005A0DF6" w:rsidRDefault="005E7F2F" w:rsidP="005E7F2F">
      <w:pPr>
        <w:pStyle w:val="Listaszerbekezds"/>
        <w:pBdr>
          <w:top w:val="nil"/>
          <w:left w:val="nil"/>
          <w:bottom w:val="nil"/>
          <w:right w:val="nil"/>
          <w:between w:val="nil"/>
        </w:pBdr>
        <w:spacing w:before="480" w:after="240" w:line="240" w:lineRule="auto"/>
        <w:ind w:left="1080"/>
        <w:jc w:val="center"/>
        <w:rPr>
          <w:rFonts w:asciiTheme="majorHAnsi" w:eastAsia="Cambria" w:hAnsiTheme="majorHAnsi" w:cstheme="majorHAnsi"/>
          <w:b/>
          <w:sz w:val="24"/>
          <w:szCs w:val="24"/>
        </w:rPr>
      </w:pPr>
      <w:r w:rsidRPr="005A0DF6">
        <w:rPr>
          <w:rFonts w:asciiTheme="majorHAnsi" w:eastAsia="Cambria" w:hAnsiTheme="majorHAnsi" w:cstheme="majorHAnsi"/>
          <w:b/>
          <w:sz w:val="24"/>
          <w:szCs w:val="24"/>
        </w:rPr>
        <w:lastRenderedPageBreak/>
        <w:t>1.</w:t>
      </w:r>
      <w:r w:rsidR="00866674" w:rsidRPr="005A0DF6">
        <w:rPr>
          <w:rFonts w:asciiTheme="majorHAnsi" w:eastAsia="Cambria" w:hAnsiTheme="majorHAnsi" w:cstheme="majorHAnsi"/>
          <w:b/>
          <w:sz w:val="24"/>
          <w:szCs w:val="24"/>
        </w:rPr>
        <w:t>évfolyam</w:t>
      </w:r>
    </w:p>
    <w:p w:rsidR="00866674" w:rsidRPr="005A0DF6" w:rsidRDefault="00866674" w:rsidP="00866674">
      <w:pPr>
        <w:spacing w:after="120"/>
        <w:jc w:val="both"/>
        <w:rPr>
          <w:rFonts w:asciiTheme="majorHAnsi" w:eastAsia="Times New Roman" w:hAnsiTheme="majorHAnsi" w:cstheme="majorHAnsi"/>
          <w:sz w:val="24"/>
          <w:szCs w:val="24"/>
        </w:rPr>
      </w:pPr>
      <w:r w:rsidRPr="005A0DF6">
        <w:rPr>
          <w:rFonts w:asciiTheme="majorHAnsi" w:hAnsiTheme="majorHAnsi" w:cstheme="majorHAnsi"/>
          <w:sz w:val="24"/>
          <w:szCs w:val="24"/>
          <w:highlight w:val="green"/>
        </w:rPr>
        <w:t xml:space="preserve">Az iskolába lépő első osztályos gyerekek vizuális nevelésének legfontosabb feladata az, hogy az alkotás örömét, motiváltságát megőrizze, fenntartsa. </w:t>
      </w:r>
      <w:r w:rsidRPr="005A0DF6">
        <w:rPr>
          <w:rFonts w:asciiTheme="majorHAnsi" w:hAnsiTheme="majorHAnsi" w:cstheme="majorHAnsi"/>
          <w:sz w:val="24"/>
          <w:szCs w:val="24"/>
          <w:highlight w:val="white"/>
        </w:rPr>
        <w:t>Ehhez életkori sajátosságaikat, érdeklődésüket, személyes tapasztalataikat figyelembe vevő feladatrendszerre van szükség, mely sok játékos elemet tartalmaz és épít a gyerekek sajátos humorérzékére is. Az első két évfolyam vizuális nevelés gyakorlata ugyanakkor képességfejlesztő célú feladatrendszerben jelenik meg. Alkotói és befogadói képességeik fejlesztése közben meg kell tanítani a gyerekeket a h</w:t>
      </w:r>
      <w:r w:rsidR="00BC1CA8" w:rsidRPr="005A0DF6">
        <w:rPr>
          <w:rFonts w:asciiTheme="majorHAnsi" w:hAnsiTheme="majorHAnsi" w:cstheme="majorHAnsi"/>
          <w:sz w:val="24"/>
          <w:szCs w:val="24"/>
          <w:highlight w:val="white"/>
        </w:rPr>
        <w:t xml:space="preserve">agyományos ceruzarajz, </w:t>
      </w:r>
      <w:r w:rsidRPr="005A0DF6">
        <w:rPr>
          <w:rFonts w:asciiTheme="majorHAnsi" w:hAnsiTheme="majorHAnsi" w:cstheme="majorHAnsi"/>
          <w:sz w:val="24"/>
          <w:szCs w:val="24"/>
          <w:highlight w:val="white"/>
        </w:rPr>
        <w:t xml:space="preserve"> víz- és temperafestés, agyaggal végzett mintázás és más, változatos anyagok és eszközök szakszerű használatára. Az eszközhasználati készségfejlesztés folyamatában törekedni kell arra, hogy a második osztály végére legalább jártasság szintre eljussanak a tanulók.</w:t>
      </w:r>
      <w:r w:rsidRPr="005A0DF6">
        <w:rPr>
          <w:rFonts w:asciiTheme="majorHAnsi" w:hAnsiTheme="majorHAnsi" w:cstheme="majorHAnsi"/>
          <w:sz w:val="24"/>
          <w:szCs w:val="24"/>
        </w:rPr>
        <w:t xml:space="preserve"> Továbbá arra, hogy az életkoruknak megfelelő kommunikációs és médiakörnyezet sajátosságait megismerjék és használják.</w:t>
      </w:r>
    </w:p>
    <w:p w:rsidR="00866674" w:rsidRPr="005A0DF6" w:rsidRDefault="00866674" w:rsidP="00866674">
      <w:pPr>
        <w:spacing w:after="120"/>
        <w:jc w:val="both"/>
        <w:rPr>
          <w:rFonts w:asciiTheme="majorHAnsi" w:eastAsia="Times New Roman" w:hAnsiTheme="majorHAnsi" w:cstheme="majorHAnsi"/>
          <w:sz w:val="24"/>
          <w:szCs w:val="24"/>
        </w:rPr>
      </w:pPr>
      <w:r w:rsidRPr="005A0DF6">
        <w:rPr>
          <w:rFonts w:asciiTheme="majorHAnsi" w:hAnsiTheme="majorHAnsi" w:cstheme="majorHAnsi"/>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866674" w:rsidRPr="005A0DF6" w:rsidRDefault="00866674" w:rsidP="00866674">
      <w:pPr>
        <w:spacing w:after="120"/>
        <w:jc w:val="both"/>
        <w:rPr>
          <w:rFonts w:asciiTheme="majorHAnsi" w:eastAsia="Times New Roman" w:hAnsiTheme="majorHAnsi" w:cstheme="majorHAnsi"/>
          <w:sz w:val="24"/>
          <w:szCs w:val="24"/>
        </w:rPr>
      </w:pPr>
      <w:r w:rsidRPr="005A0DF6">
        <w:rPr>
          <w:rFonts w:asciiTheme="majorHAnsi" w:hAnsiTheme="majorHAnsi" w:cstheme="majorHAnsi"/>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866674" w:rsidRPr="005A0DF6" w:rsidRDefault="00866674" w:rsidP="00866674">
      <w:pPr>
        <w:spacing w:after="120"/>
        <w:jc w:val="both"/>
        <w:rPr>
          <w:rFonts w:asciiTheme="majorHAnsi" w:eastAsia="Times New Roman" w:hAnsiTheme="majorHAnsi" w:cstheme="majorHAnsi"/>
          <w:sz w:val="24"/>
          <w:szCs w:val="24"/>
        </w:rPr>
      </w:pPr>
      <w:r w:rsidRPr="005A0DF6">
        <w:rPr>
          <w:rFonts w:asciiTheme="majorHAnsi" w:hAnsiTheme="majorHAnsi" w:cstheme="majorHAnsi"/>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866674" w:rsidRPr="005A0DF6" w:rsidRDefault="00866674" w:rsidP="00866674">
      <w:pPr>
        <w:spacing w:after="120" w:line="240" w:lineRule="auto"/>
        <w:jc w:val="both"/>
        <w:rPr>
          <w:rFonts w:asciiTheme="majorHAnsi" w:hAnsiTheme="majorHAnsi" w:cstheme="majorHAnsi"/>
          <w:b/>
          <w:sz w:val="24"/>
          <w:szCs w:val="24"/>
        </w:rPr>
      </w:pPr>
      <w:r w:rsidRPr="005A0DF6">
        <w:rPr>
          <w:rFonts w:asciiTheme="majorHAnsi" w:hAnsiTheme="majorHAnsi" w:cstheme="majorHAnsi"/>
          <w:b/>
          <w:sz w:val="24"/>
          <w:szCs w:val="24"/>
        </w:rPr>
        <w:t>Az 1–2. évfolyamon a vizuális ku</w:t>
      </w:r>
      <w:r w:rsidR="00C4570C" w:rsidRPr="005A0DF6">
        <w:rPr>
          <w:rFonts w:asciiTheme="majorHAnsi" w:hAnsiTheme="majorHAnsi" w:cstheme="majorHAnsi"/>
          <w:b/>
          <w:sz w:val="24"/>
          <w:szCs w:val="24"/>
        </w:rPr>
        <w:t>ltúra tantárgy alapóraszáma: 72</w:t>
      </w:r>
      <w:r w:rsidRPr="005A0DF6">
        <w:rPr>
          <w:rFonts w:asciiTheme="majorHAnsi" w:hAnsiTheme="majorHAnsi" w:cstheme="majorHAnsi"/>
          <w:b/>
          <w:sz w:val="24"/>
          <w:szCs w:val="24"/>
        </w:rPr>
        <w:t xml:space="preserve"> óra</w:t>
      </w:r>
    </w:p>
    <w:p w:rsidR="00866674" w:rsidRPr="005A0DF6" w:rsidRDefault="00866674" w:rsidP="00866674">
      <w:pPr>
        <w:spacing w:after="120" w:line="240" w:lineRule="auto"/>
        <w:jc w:val="both"/>
        <w:rPr>
          <w:rFonts w:asciiTheme="majorHAnsi" w:hAnsiTheme="majorHAnsi" w:cstheme="majorHAnsi"/>
          <w:b/>
          <w:sz w:val="24"/>
          <w:szCs w:val="24"/>
        </w:rPr>
      </w:pPr>
    </w:p>
    <w:p w:rsidR="00866674" w:rsidRPr="005A0DF6" w:rsidRDefault="00866674" w:rsidP="00866674">
      <w:pPr>
        <w:spacing w:after="120" w:line="240" w:lineRule="auto"/>
        <w:jc w:val="both"/>
        <w:rPr>
          <w:rFonts w:asciiTheme="majorHAnsi" w:hAnsiTheme="majorHAnsi" w:cstheme="majorHAnsi"/>
          <w:b/>
          <w:color w:val="538135" w:themeColor="accent6" w:themeShade="BF"/>
          <w:sz w:val="24"/>
          <w:szCs w:val="24"/>
        </w:rPr>
      </w:pPr>
    </w:p>
    <w:p w:rsidR="00866674" w:rsidRPr="005A0DF6" w:rsidRDefault="00866674" w:rsidP="00866674">
      <w:pPr>
        <w:pStyle w:val="Listaszerbekezds"/>
        <w:numPr>
          <w:ilvl w:val="0"/>
          <w:numId w:val="2"/>
        </w:numPr>
        <w:spacing w:after="120" w:line="240" w:lineRule="auto"/>
        <w:jc w:val="center"/>
        <w:rPr>
          <w:rFonts w:asciiTheme="majorHAnsi" w:hAnsiTheme="majorHAnsi" w:cstheme="majorHAnsi"/>
          <w:b/>
          <w:color w:val="538135" w:themeColor="accent6" w:themeShade="BF"/>
          <w:sz w:val="24"/>
          <w:szCs w:val="24"/>
        </w:rPr>
      </w:pPr>
      <w:r w:rsidRPr="005A0DF6">
        <w:rPr>
          <w:rFonts w:asciiTheme="majorHAnsi" w:hAnsiTheme="majorHAnsi" w:cstheme="majorHAnsi"/>
          <w:b/>
          <w:color w:val="538135" w:themeColor="accent6" w:themeShade="BF"/>
          <w:sz w:val="24"/>
          <w:szCs w:val="24"/>
        </w:rPr>
        <w:t>évfolyam</w:t>
      </w:r>
    </w:p>
    <w:p w:rsidR="00866674" w:rsidRPr="005A0DF6" w:rsidRDefault="00866674" w:rsidP="00866674">
      <w:pPr>
        <w:pStyle w:val="Listaszerbekezds"/>
        <w:spacing w:after="120" w:line="240" w:lineRule="auto"/>
        <w:jc w:val="both"/>
        <w:rPr>
          <w:rFonts w:asciiTheme="majorHAnsi" w:hAnsiTheme="majorHAnsi" w:cstheme="majorHAnsi"/>
          <w:b/>
          <w:sz w:val="24"/>
          <w:szCs w:val="24"/>
        </w:rPr>
      </w:pPr>
    </w:p>
    <w:p w:rsidR="00866674" w:rsidRPr="005A0DF6" w:rsidRDefault="00866674" w:rsidP="00866674">
      <w:pPr>
        <w:spacing w:after="120" w:line="240" w:lineRule="auto"/>
        <w:jc w:val="both"/>
        <w:rPr>
          <w:rFonts w:asciiTheme="majorHAnsi" w:eastAsia="Times New Roman" w:hAnsiTheme="majorHAnsi" w:cstheme="majorHAnsi"/>
          <w:sz w:val="24"/>
          <w:szCs w:val="24"/>
        </w:rPr>
      </w:pPr>
      <w:r w:rsidRPr="005A0DF6">
        <w:rPr>
          <w:rFonts w:asciiTheme="majorHAnsi" w:eastAsia="Cambria" w:hAnsiTheme="majorHAnsi" w:cstheme="majorHAnsi"/>
          <w:b/>
          <w:sz w:val="24"/>
          <w:szCs w:val="24"/>
        </w:rPr>
        <w:t>A témakörök áttekintő táblázata:</w:t>
      </w:r>
    </w:p>
    <w:tbl>
      <w:tblPr>
        <w:tblW w:w="9288" w:type="dxa"/>
        <w:tblLayout w:type="fixed"/>
        <w:tblLook w:val="0400" w:firstRow="0" w:lastRow="0" w:firstColumn="0" w:lastColumn="0" w:noHBand="0" w:noVBand="1"/>
      </w:tblPr>
      <w:tblGrid>
        <w:gridCol w:w="7121"/>
        <w:gridCol w:w="2167"/>
      </w:tblGrid>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eastAsia="Times New Roman" w:hAnsiTheme="majorHAnsi" w:cstheme="majorHAnsi"/>
                <w:sz w:val="24"/>
                <w:szCs w:val="24"/>
              </w:rPr>
            </w:pPr>
            <w:r w:rsidRPr="005A0DF6">
              <w:rPr>
                <w:rFonts w:asciiTheme="majorHAnsi" w:eastAsia="Cambria" w:hAnsiTheme="majorHAnsi" w:cstheme="majorHAnsi"/>
                <w:b/>
                <w:sz w:val="24"/>
                <w:szCs w:val="24"/>
              </w:rPr>
              <w:t>Témakör neve</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center"/>
              <w:rPr>
                <w:rFonts w:asciiTheme="majorHAnsi" w:eastAsia="Cambria" w:hAnsiTheme="majorHAnsi" w:cstheme="majorHAnsi"/>
                <w:b/>
                <w:sz w:val="24"/>
                <w:szCs w:val="24"/>
              </w:rPr>
            </w:pPr>
            <w:r w:rsidRPr="005A0DF6">
              <w:rPr>
                <w:rFonts w:asciiTheme="majorHAnsi" w:eastAsia="Cambria" w:hAnsiTheme="majorHAnsi" w:cstheme="majorHAnsi"/>
                <w:b/>
                <w:sz w:val="24"/>
                <w:szCs w:val="24"/>
              </w:rPr>
              <w:t>Javasolt óraszám</w:t>
            </w:r>
          </w:p>
          <w:p w:rsidR="00866674" w:rsidRPr="005A0DF6" w:rsidRDefault="00866674" w:rsidP="00E40E4E">
            <w:pPr>
              <w:spacing w:after="0"/>
              <w:jc w:val="center"/>
              <w:rPr>
                <w:rFonts w:asciiTheme="majorHAnsi" w:eastAsia="Times New Roman" w:hAnsiTheme="majorHAnsi" w:cstheme="majorHAnsi"/>
                <w:sz w:val="24"/>
                <w:szCs w:val="24"/>
              </w:rPr>
            </w:pP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hAnsiTheme="majorHAnsi" w:cstheme="majorHAnsi"/>
                <w:sz w:val="24"/>
                <w:szCs w:val="24"/>
              </w:rPr>
            </w:pPr>
            <w:r w:rsidRPr="005A0DF6">
              <w:rPr>
                <w:rFonts w:asciiTheme="majorHAnsi" w:hAnsiTheme="majorHAnsi" w:cstheme="majorHAnsi"/>
                <w:sz w:val="24"/>
                <w:szCs w:val="24"/>
              </w:rPr>
              <w:t>Vizuális kifejezőeszközök – Érzékelés, jellemzők, tapasztalat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line="240" w:lineRule="auto"/>
              <w:jc w:val="center"/>
              <w:rPr>
                <w:rFonts w:asciiTheme="majorHAnsi" w:hAnsiTheme="majorHAnsi" w:cstheme="majorHAnsi"/>
                <w:sz w:val="24"/>
                <w:szCs w:val="24"/>
              </w:rPr>
            </w:pPr>
            <w:r w:rsidRPr="005A0DF6">
              <w:rPr>
                <w:rFonts w:asciiTheme="majorHAnsi" w:hAnsiTheme="majorHAnsi" w:cstheme="majorHAnsi"/>
                <w:sz w:val="24"/>
                <w:szCs w:val="24"/>
              </w:rPr>
              <w:t>horizontálisan beépül a többi témakörbe</w:t>
            </w: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hAnsiTheme="majorHAnsi" w:cstheme="majorHAnsi"/>
                <w:sz w:val="24"/>
                <w:szCs w:val="24"/>
              </w:rPr>
            </w:pPr>
            <w:r w:rsidRPr="005A0DF6">
              <w:rPr>
                <w:rFonts w:asciiTheme="majorHAnsi" w:hAnsiTheme="majorHAnsi" w:cstheme="majorHAnsi"/>
                <w:sz w:val="24"/>
                <w:szCs w:val="24"/>
              </w:rPr>
              <w:t>Síkbeli és térbeli alkotások – Mese, fantázia, képzelet, személyes élmények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5E7F2F" w:rsidP="00E40E4E">
            <w:pPr>
              <w:spacing w:after="0"/>
              <w:jc w:val="center"/>
              <w:rPr>
                <w:rFonts w:asciiTheme="majorHAnsi" w:hAnsiTheme="majorHAnsi" w:cstheme="majorHAnsi"/>
                <w:sz w:val="24"/>
                <w:szCs w:val="24"/>
              </w:rPr>
            </w:pPr>
            <w:r w:rsidRPr="005A0DF6">
              <w:rPr>
                <w:rFonts w:asciiTheme="majorHAnsi" w:hAnsiTheme="majorHAnsi" w:cstheme="majorHAnsi"/>
                <w:sz w:val="24"/>
                <w:szCs w:val="24"/>
              </w:rPr>
              <w:t>28</w:t>
            </w: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hAnsiTheme="majorHAnsi" w:cstheme="majorHAnsi"/>
                <w:sz w:val="24"/>
                <w:szCs w:val="24"/>
              </w:rPr>
            </w:pPr>
            <w:r w:rsidRPr="005A0DF6">
              <w:rPr>
                <w:rFonts w:asciiTheme="majorHAnsi" w:hAnsiTheme="majorHAnsi" w:cstheme="majorHAnsi"/>
                <w:sz w:val="24"/>
                <w:szCs w:val="24"/>
              </w:rPr>
              <w:t>Vizuális információ – Vizuális jelek a környezetünkben</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E04E2F" w:rsidP="00E40E4E">
            <w:pPr>
              <w:spacing w:after="0"/>
              <w:jc w:val="center"/>
              <w:rPr>
                <w:rFonts w:asciiTheme="majorHAnsi" w:hAnsiTheme="majorHAnsi" w:cstheme="majorHAnsi"/>
                <w:sz w:val="24"/>
                <w:szCs w:val="24"/>
              </w:rPr>
            </w:pPr>
            <w:r w:rsidRPr="005A0DF6">
              <w:rPr>
                <w:rFonts w:asciiTheme="majorHAnsi" w:hAnsiTheme="majorHAnsi" w:cstheme="majorHAnsi"/>
                <w:sz w:val="24"/>
                <w:szCs w:val="24"/>
              </w:rPr>
              <w:t>6</w:t>
            </w: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hAnsiTheme="majorHAnsi" w:cstheme="majorHAnsi"/>
                <w:sz w:val="24"/>
                <w:szCs w:val="24"/>
              </w:rPr>
            </w:pPr>
            <w:r w:rsidRPr="005A0DF6">
              <w:rPr>
                <w:rFonts w:asciiTheme="majorHAnsi" w:hAnsiTheme="majorHAnsi" w:cstheme="majorHAnsi"/>
                <w:sz w:val="24"/>
                <w:szCs w:val="24"/>
              </w:rPr>
              <w:t>Médiahasználat – Valós és virtuális információk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E04E2F" w:rsidP="00E40E4E">
            <w:pPr>
              <w:spacing w:after="0"/>
              <w:jc w:val="center"/>
              <w:rPr>
                <w:rFonts w:asciiTheme="majorHAnsi" w:hAnsiTheme="majorHAnsi" w:cstheme="majorHAnsi"/>
                <w:sz w:val="24"/>
                <w:szCs w:val="24"/>
              </w:rPr>
            </w:pPr>
            <w:r w:rsidRPr="005A0DF6">
              <w:rPr>
                <w:rFonts w:asciiTheme="majorHAnsi" w:hAnsiTheme="majorHAnsi" w:cstheme="majorHAnsi"/>
                <w:sz w:val="24"/>
                <w:szCs w:val="24"/>
              </w:rPr>
              <w:t>6</w:t>
            </w: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hAnsiTheme="majorHAnsi" w:cstheme="majorHAnsi"/>
                <w:sz w:val="24"/>
                <w:szCs w:val="24"/>
              </w:rPr>
            </w:pPr>
            <w:r w:rsidRPr="005A0DF6">
              <w:rPr>
                <w:rFonts w:asciiTheme="majorHAnsi" w:hAnsiTheme="majorHAnsi" w:cstheme="majorHAnsi"/>
                <w:sz w:val="24"/>
                <w:szCs w:val="24"/>
              </w:rPr>
              <w:t>Álló- és mozgókép – Kép, hang, történet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E04E2F" w:rsidP="00E40E4E">
            <w:pPr>
              <w:spacing w:after="0"/>
              <w:jc w:val="center"/>
              <w:rPr>
                <w:rFonts w:asciiTheme="majorHAnsi" w:hAnsiTheme="majorHAnsi" w:cstheme="majorHAnsi"/>
                <w:sz w:val="24"/>
                <w:szCs w:val="24"/>
              </w:rPr>
            </w:pPr>
            <w:r w:rsidRPr="005A0DF6">
              <w:rPr>
                <w:rFonts w:asciiTheme="majorHAnsi" w:hAnsiTheme="majorHAnsi" w:cstheme="majorHAnsi"/>
                <w:sz w:val="24"/>
                <w:szCs w:val="24"/>
              </w:rPr>
              <w:t>6</w:t>
            </w: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hAnsiTheme="majorHAnsi" w:cstheme="majorHAnsi"/>
                <w:sz w:val="24"/>
                <w:szCs w:val="24"/>
              </w:rPr>
            </w:pPr>
            <w:r w:rsidRPr="005A0DF6">
              <w:rPr>
                <w:rFonts w:asciiTheme="majorHAnsi" w:hAnsiTheme="majorHAnsi" w:cstheme="majorHAnsi"/>
                <w:sz w:val="24"/>
                <w:szCs w:val="24"/>
              </w:rPr>
              <w:t>Természetes és mesterséges környezet – Valós és kitalált tárgyak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E04E2F" w:rsidP="00E40E4E">
            <w:pPr>
              <w:spacing w:after="0"/>
              <w:jc w:val="center"/>
              <w:rPr>
                <w:rFonts w:asciiTheme="majorHAnsi" w:hAnsiTheme="majorHAnsi" w:cstheme="majorHAnsi"/>
                <w:sz w:val="24"/>
                <w:szCs w:val="24"/>
              </w:rPr>
            </w:pPr>
            <w:r w:rsidRPr="005A0DF6">
              <w:rPr>
                <w:rFonts w:asciiTheme="majorHAnsi" w:hAnsiTheme="majorHAnsi" w:cstheme="majorHAnsi"/>
                <w:sz w:val="24"/>
                <w:szCs w:val="24"/>
              </w:rPr>
              <w:t>10</w:t>
            </w: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both"/>
              <w:rPr>
                <w:rFonts w:asciiTheme="majorHAnsi" w:hAnsiTheme="majorHAnsi" w:cstheme="majorHAnsi"/>
                <w:sz w:val="24"/>
                <w:szCs w:val="24"/>
              </w:rPr>
            </w:pPr>
            <w:r w:rsidRPr="005A0DF6">
              <w:rPr>
                <w:rFonts w:asciiTheme="majorHAnsi" w:hAnsiTheme="majorHAnsi" w:cstheme="majorHAnsi"/>
                <w:sz w:val="24"/>
                <w:szCs w:val="24"/>
              </w:rPr>
              <w:t>Természetes és mesterséges környezet – Közvetlen környezetünk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C4570C" w:rsidP="00E40E4E">
            <w:pPr>
              <w:spacing w:after="0"/>
              <w:jc w:val="center"/>
              <w:rPr>
                <w:rFonts w:asciiTheme="majorHAnsi" w:hAnsiTheme="majorHAnsi" w:cstheme="majorHAnsi"/>
                <w:sz w:val="24"/>
                <w:szCs w:val="24"/>
              </w:rPr>
            </w:pPr>
            <w:r w:rsidRPr="005A0DF6">
              <w:rPr>
                <w:rFonts w:asciiTheme="majorHAnsi" w:hAnsiTheme="majorHAnsi" w:cstheme="majorHAnsi"/>
                <w:sz w:val="24"/>
                <w:szCs w:val="24"/>
              </w:rPr>
              <w:t>16</w:t>
            </w:r>
          </w:p>
        </w:tc>
      </w:tr>
      <w:tr w:rsidR="00866674" w:rsidRPr="005A0DF6" w:rsidTr="00E40E4E">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866674" w:rsidP="00E40E4E">
            <w:pPr>
              <w:spacing w:after="0"/>
              <w:jc w:val="right"/>
              <w:rPr>
                <w:rFonts w:asciiTheme="majorHAnsi" w:hAnsiTheme="majorHAnsi" w:cstheme="majorHAnsi"/>
                <w:sz w:val="24"/>
                <w:szCs w:val="24"/>
              </w:rPr>
            </w:pPr>
            <w:r w:rsidRPr="005A0DF6">
              <w:rPr>
                <w:rFonts w:asciiTheme="majorHAnsi" w:eastAsia="Cambria" w:hAnsiTheme="majorHAnsi" w:cstheme="majorHAnsi"/>
                <w:b/>
                <w:sz w:val="24"/>
                <w:szCs w:val="24"/>
              </w:rPr>
              <w:t>Összes óraszám:</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66674" w:rsidRPr="005A0DF6" w:rsidRDefault="00C4570C" w:rsidP="00E40E4E">
            <w:pPr>
              <w:spacing w:after="0"/>
              <w:jc w:val="center"/>
              <w:rPr>
                <w:rFonts w:asciiTheme="majorHAnsi" w:hAnsiTheme="majorHAnsi" w:cstheme="majorHAnsi"/>
                <w:sz w:val="24"/>
                <w:szCs w:val="24"/>
              </w:rPr>
            </w:pPr>
            <w:r w:rsidRPr="005A0DF6">
              <w:rPr>
                <w:rFonts w:asciiTheme="majorHAnsi" w:hAnsiTheme="majorHAnsi" w:cstheme="majorHAnsi"/>
                <w:sz w:val="24"/>
                <w:szCs w:val="24"/>
              </w:rPr>
              <w:t>72</w:t>
            </w:r>
          </w:p>
        </w:tc>
      </w:tr>
    </w:tbl>
    <w:p w:rsidR="00866674" w:rsidRPr="005A0DF6" w:rsidRDefault="00866674" w:rsidP="00866674">
      <w:pPr>
        <w:rPr>
          <w:rFonts w:asciiTheme="majorHAnsi" w:eastAsia="Cambria" w:hAnsiTheme="majorHAnsi" w:cstheme="majorHAnsi"/>
          <w:b/>
          <w:sz w:val="24"/>
          <w:szCs w:val="24"/>
        </w:rPr>
      </w:pP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830"/>
        <w:gridCol w:w="4962"/>
        <w:gridCol w:w="1943"/>
      </w:tblGrid>
      <w:tr w:rsidR="00F7221E" w:rsidRPr="005A0DF6" w:rsidTr="002A5429">
        <w:trPr>
          <w:trHeight w:val="1503"/>
        </w:trPr>
        <w:tc>
          <w:tcPr>
            <w:tcW w:w="2830"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45523E">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45523E">
            <w:pPr>
              <w:spacing w:before="120"/>
              <w:jc w:val="center"/>
              <w:rPr>
                <w:rFonts w:asciiTheme="majorHAnsi" w:eastAsia="Calibri" w:hAnsiTheme="majorHAnsi" w:cstheme="majorHAnsi"/>
                <w:b/>
                <w:sz w:val="24"/>
                <w:szCs w:val="24"/>
              </w:rPr>
            </w:pPr>
            <w:r w:rsidRPr="005A0DF6">
              <w:rPr>
                <w:rFonts w:asciiTheme="majorHAnsi" w:eastAsia="Cambria" w:hAnsiTheme="majorHAnsi" w:cstheme="majorHAnsi"/>
                <w:b/>
                <w:sz w:val="24"/>
                <w:szCs w:val="24"/>
              </w:rPr>
              <w:t>Vizuális kifejezőeszközök – Érzékelés, jellemzők, tapasztalat</w:t>
            </w:r>
          </w:p>
        </w:tc>
        <w:tc>
          <w:tcPr>
            <w:tcW w:w="1943"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45523E">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Óraszám</w:t>
            </w:r>
          </w:p>
          <w:p w:rsidR="00F7221E" w:rsidRPr="005A0DF6" w:rsidRDefault="00F7221E" w:rsidP="003B6FFA">
            <w:pPr>
              <w:spacing w:before="120"/>
              <w:rPr>
                <w:rFonts w:asciiTheme="majorHAnsi" w:eastAsia="Calibri" w:hAnsiTheme="majorHAnsi" w:cstheme="majorHAnsi"/>
                <w:b/>
                <w:sz w:val="24"/>
                <w:szCs w:val="24"/>
              </w:rPr>
            </w:pPr>
          </w:p>
        </w:tc>
      </w:tr>
      <w:tr w:rsidR="0045523E"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vAlign w:val="center"/>
            <w:hideMark/>
          </w:tcPr>
          <w:p w:rsidR="0045523E" w:rsidRPr="005A0DF6" w:rsidRDefault="0045523E" w:rsidP="0045523E">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DF0301" w:rsidRPr="005A0DF6" w:rsidRDefault="00BC1CA8" w:rsidP="00DF0301">
            <w:p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 xml:space="preserve">Az első </w:t>
            </w:r>
            <w:r w:rsidR="00DF0301" w:rsidRPr="005A0DF6">
              <w:rPr>
                <w:rFonts w:asciiTheme="majorHAnsi" w:hAnsiTheme="majorHAnsi" w:cstheme="majorHAnsi"/>
                <w:sz w:val="24"/>
                <w:szCs w:val="24"/>
              </w:rPr>
              <w:t>é</w:t>
            </w:r>
            <w:r w:rsidRPr="005A0DF6">
              <w:rPr>
                <w:rFonts w:asciiTheme="majorHAnsi" w:hAnsiTheme="majorHAnsi" w:cstheme="majorHAnsi"/>
                <w:sz w:val="24"/>
                <w:szCs w:val="24"/>
              </w:rPr>
              <w:t xml:space="preserve">vfolyam fejlesztési folyamatát </w:t>
            </w:r>
            <w:r w:rsidR="00DF0301" w:rsidRPr="005A0DF6">
              <w:rPr>
                <w:rFonts w:asciiTheme="majorHAnsi" w:hAnsiTheme="majorHAnsi" w:cstheme="majorHAnsi"/>
                <w:sz w:val="24"/>
                <w:szCs w:val="24"/>
              </w:rPr>
              <w:t>végigkísérő, rendre ismétlődő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érdekében rendre meg kell, hogy jelenjenek a legtöbb ajánlott feladattípusban, noha legtöbb esetben nem képeznek önálló produktumot.</w:t>
            </w:r>
          </w:p>
          <w:p w:rsidR="0045523E" w:rsidRPr="005A0DF6" w:rsidRDefault="0045523E" w:rsidP="0045523E">
            <w:pPr>
              <w:spacing w:after="120" w:line="276" w:lineRule="auto"/>
              <w:ind w:left="357"/>
              <w:contextualSpacing/>
              <w:rPr>
                <w:rFonts w:asciiTheme="majorHAnsi" w:eastAsia="Calibri" w:hAnsiTheme="majorHAnsi" w:cstheme="majorHAnsi"/>
                <w:sz w:val="24"/>
                <w:szCs w:val="24"/>
              </w:rPr>
            </w:pPr>
          </w:p>
        </w:tc>
      </w:tr>
      <w:tr w:rsidR="0045523E"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tcPr>
          <w:p w:rsidR="0045523E" w:rsidRPr="005A0DF6" w:rsidRDefault="0045523E" w:rsidP="0045523E">
            <w:pPr>
              <w:spacing w:before="120"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5523E" w:rsidRPr="005A0DF6" w:rsidRDefault="0045523E" w:rsidP="0045523E">
            <w:pPr>
              <w:spacing w:before="120"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5523E" w:rsidRPr="005A0DF6" w:rsidRDefault="0045523E" w:rsidP="0045523E">
            <w:pPr>
              <w:spacing w:before="120"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Kapcsolódási pontok</w:t>
            </w:r>
          </w:p>
        </w:tc>
      </w:tr>
      <w:tr w:rsidR="0045523E" w:rsidRPr="005A0DF6" w:rsidTr="00E40E4E">
        <w:trPr>
          <w:trHeight w:val="826"/>
        </w:trPr>
        <w:tc>
          <w:tcPr>
            <w:tcW w:w="2830" w:type="dxa"/>
            <w:tcBorders>
              <w:top w:val="single" w:sz="4" w:space="0" w:color="auto"/>
              <w:left w:val="single" w:sz="4" w:space="0" w:color="auto"/>
              <w:bottom w:val="single" w:sz="4" w:space="0" w:color="auto"/>
              <w:right w:val="single" w:sz="4" w:space="0" w:color="auto"/>
            </w:tcBorders>
          </w:tcPr>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A közvetlen környezetben található tárgyak, jelenségek minőségének (pl. illat, hang, zene,</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szín, fény, felület, méret, mozgás, helyzet, súly) megtapasztalása különböző játékos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feladatok során, a célzott élménygyűjtés és vizuális megjelenítés (pl. festés, rajzolás,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kollázs, mintázás) érdekében, a vizuális nyelv alapvető elemeinek játékos használatával.</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Tananyag, témák: Saját alakrajz adott környezetbe és adott korcsoportba helyezése (arány,</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méret, viszonyítás, szemmérték). Mit tudnak a ceruzák (vonalkarakter, vonalvastagság,</w:t>
            </w:r>
          </w:p>
          <w:p w:rsidR="0045523E"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színhangulat)?</w:t>
            </w:r>
          </w:p>
        </w:tc>
        <w:tc>
          <w:tcPr>
            <w:tcW w:w="4962" w:type="dxa"/>
            <w:tcBorders>
              <w:top w:val="single" w:sz="4" w:space="0" w:color="auto"/>
              <w:left w:val="single" w:sz="4" w:space="0" w:color="auto"/>
              <w:bottom w:val="single" w:sz="4" w:space="0" w:color="auto"/>
              <w:right w:val="single" w:sz="4" w:space="0" w:color="auto"/>
            </w:tcBorders>
          </w:tcPr>
          <w:p w:rsidR="0045523E" w:rsidRPr="005A0DF6" w:rsidRDefault="0045523E" w:rsidP="0045523E">
            <w:pPr>
              <w:pBdr>
                <w:top w:val="nil"/>
                <w:left w:val="nil"/>
                <w:bottom w:val="nil"/>
                <w:right w:val="nil"/>
                <w:between w:val="nil"/>
              </w:pBdr>
              <w:spacing w:before="120" w:after="0" w:line="240" w:lineRule="auto"/>
              <w:jc w:val="both"/>
              <w:rPr>
                <w:rFonts w:asciiTheme="majorHAnsi" w:eastAsia="Cambria" w:hAnsiTheme="majorHAnsi" w:cstheme="majorHAnsi"/>
                <w:b/>
                <w:sz w:val="24"/>
                <w:szCs w:val="24"/>
              </w:rPr>
            </w:pPr>
            <w:r w:rsidRPr="005A0DF6">
              <w:rPr>
                <w:rFonts w:asciiTheme="majorHAnsi" w:eastAsia="Cambria" w:hAnsiTheme="majorHAnsi" w:cstheme="majorHAnsi"/>
                <w:b/>
                <w:sz w:val="24"/>
                <w:szCs w:val="24"/>
              </w:rPr>
              <w:t>Fejlesztési feladatok és ismeretek</w:t>
            </w:r>
          </w:p>
          <w:p w:rsidR="0045523E" w:rsidRPr="005A0DF6" w:rsidRDefault="0045523E" w:rsidP="0045523E">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építés/konstruálás, tárgyalkotás).</w:t>
            </w:r>
          </w:p>
          <w:p w:rsidR="0045523E" w:rsidRPr="005A0DF6" w:rsidRDefault="0045523E" w:rsidP="0045523E">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A tanulás során felmerülő helyzetekben valós környezeti jellemzők (pl. téli táj, növény részei, osztályterem színei), képek és ábrák (pl. tankönyvi ábra, saját vagy társak rajza) célirányos megfigyelése, és a tapasztalatok szöveges megfogalmazása a látott  információk pontos leírása és feldolgozása érdekében.</w:t>
            </w:r>
          </w:p>
          <w:p w:rsidR="0045523E" w:rsidRPr="005A0DF6" w:rsidRDefault="0045523E" w:rsidP="0045523E">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Közvetlen megfigyelések útján szerzett konkrét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az  alkotómunka során.</w:t>
            </w:r>
          </w:p>
          <w:p w:rsidR="0045523E" w:rsidRPr="005A0DF6" w:rsidRDefault="0045523E" w:rsidP="0045523E">
            <w:pPr>
              <w:numPr>
                <w:ilvl w:val="0"/>
                <w:numId w:val="3"/>
              </w:numPr>
              <w:pBdr>
                <w:top w:val="nil"/>
                <w:left w:val="nil"/>
                <w:bottom w:val="nil"/>
                <w:right w:val="nil"/>
                <w:between w:val="nil"/>
              </w:pBdr>
              <w:spacing w:after="120"/>
              <w:jc w:val="both"/>
              <w:rPr>
                <w:rFonts w:asciiTheme="majorHAnsi" w:hAnsiTheme="majorHAnsi" w:cstheme="majorHAnsi"/>
                <w:sz w:val="24"/>
                <w:szCs w:val="24"/>
              </w:rPr>
            </w:pPr>
            <w:r w:rsidRPr="005A0DF6">
              <w:rPr>
                <w:rFonts w:asciiTheme="majorHAnsi" w:hAnsiTheme="majorHAnsi" w:cstheme="majorHAnsi"/>
                <w:sz w:val="24"/>
                <w:szCs w:val="24"/>
              </w:rPr>
              <w:t xml:space="preserve">Megadott szempontok alapján természeti  és mesterséges tárgyak gyűjtése, megfigyelése, és a megfigyelések </w:t>
            </w:r>
            <w:r w:rsidRPr="005A0DF6">
              <w:rPr>
                <w:rFonts w:asciiTheme="majorHAnsi" w:hAnsiTheme="majorHAnsi" w:cstheme="majorHAnsi"/>
                <w:sz w:val="24"/>
                <w:szCs w:val="24"/>
              </w:rPr>
              <w:lastRenderedPageBreak/>
              <w:t>alapján a tárgyak pontos leírása és változatos vizuális megjelenítése játékos feladatokban.</w:t>
            </w:r>
          </w:p>
          <w:p w:rsidR="0045523E" w:rsidRPr="005A0DF6" w:rsidRDefault="0045523E" w:rsidP="0045523E">
            <w:pPr>
              <w:spacing w:after="120"/>
              <w:contextualSpacing/>
              <w:rPr>
                <w:rFonts w:asciiTheme="majorHAnsi" w:eastAsia="Calibri" w:hAnsiTheme="majorHAnsi" w:cstheme="majorHAnsi"/>
                <w:sz w:val="24"/>
                <w:szCs w:val="24"/>
              </w:rPr>
            </w:pPr>
          </w:p>
        </w:tc>
        <w:tc>
          <w:tcPr>
            <w:tcW w:w="1943" w:type="dxa"/>
            <w:tcBorders>
              <w:top w:val="single" w:sz="4" w:space="0" w:color="auto"/>
              <w:left w:val="single" w:sz="4" w:space="0" w:color="auto"/>
              <w:bottom w:val="single" w:sz="4" w:space="0" w:color="auto"/>
              <w:right w:val="single" w:sz="4" w:space="0" w:color="auto"/>
            </w:tcBorders>
          </w:tcPr>
          <w:p w:rsidR="00DF0301" w:rsidRPr="005A0DF6" w:rsidRDefault="00DF0301" w:rsidP="00DF0301">
            <w:pPr>
              <w:pStyle w:val="TableParagraph"/>
              <w:ind w:left="175" w:right="220"/>
              <w:rPr>
                <w:rFonts w:asciiTheme="majorHAnsi" w:hAnsiTheme="majorHAnsi" w:cstheme="majorHAnsi"/>
                <w:sz w:val="24"/>
                <w:szCs w:val="24"/>
              </w:rPr>
            </w:pPr>
            <w:r w:rsidRPr="005A0DF6">
              <w:rPr>
                <w:rFonts w:asciiTheme="majorHAnsi" w:hAnsiTheme="majorHAnsi" w:cstheme="majorHAnsi"/>
                <w:i/>
                <w:sz w:val="24"/>
                <w:szCs w:val="24"/>
              </w:rPr>
              <w:lastRenderedPageBreak/>
              <w:t xml:space="preserve">Magyar nyelv és irodalom: </w:t>
            </w:r>
            <w:r w:rsidRPr="005A0DF6">
              <w:rPr>
                <w:rFonts w:asciiTheme="majorHAnsi" w:hAnsiTheme="majorHAnsi" w:cstheme="majorHAnsi"/>
                <w:sz w:val="24"/>
                <w:szCs w:val="24"/>
              </w:rPr>
              <w:t>Figyelem a</w:t>
            </w:r>
            <w:r w:rsidRPr="005A0DF6">
              <w:rPr>
                <w:rFonts w:asciiTheme="majorHAnsi" w:hAnsiTheme="majorHAnsi" w:cstheme="majorHAnsi"/>
                <w:spacing w:val="-18"/>
                <w:sz w:val="24"/>
                <w:szCs w:val="24"/>
              </w:rPr>
              <w:t xml:space="preserve"> </w:t>
            </w:r>
            <w:r w:rsidRPr="005A0DF6">
              <w:rPr>
                <w:rFonts w:asciiTheme="majorHAnsi" w:hAnsiTheme="majorHAnsi" w:cstheme="majorHAnsi"/>
                <w:sz w:val="24"/>
                <w:szCs w:val="24"/>
              </w:rPr>
              <w:t>beszélgetőtársra. Szöveg üzenetének, érzelmi tartalmának</w:t>
            </w:r>
            <w:r w:rsidRPr="005A0DF6">
              <w:rPr>
                <w:rFonts w:asciiTheme="majorHAnsi" w:hAnsiTheme="majorHAnsi" w:cstheme="majorHAnsi"/>
                <w:spacing w:val="-6"/>
                <w:sz w:val="24"/>
                <w:szCs w:val="24"/>
              </w:rPr>
              <w:t xml:space="preserve"> </w:t>
            </w:r>
            <w:r w:rsidRPr="005A0DF6">
              <w:rPr>
                <w:rFonts w:asciiTheme="majorHAnsi" w:hAnsiTheme="majorHAnsi" w:cstheme="majorHAnsi"/>
                <w:sz w:val="24"/>
                <w:szCs w:val="24"/>
              </w:rPr>
              <w:t>megértése.</w:t>
            </w:r>
          </w:p>
          <w:p w:rsidR="00DF0301" w:rsidRPr="005A0DF6" w:rsidRDefault="00DF0301" w:rsidP="00DF0301">
            <w:pPr>
              <w:pStyle w:val="TableParagraph"/>
              <w:spacing w:before="3"/>
              <w:rPr>
                <w:rFonts w:asciiTheme="majorHAnsi" w:hAnsiTheme="majorHAnsi" w:cstheme="majorHAnsi"/>
                <w:b/>
                <w:sz w:val="24"/>
                <w:szCs w:val="24"/>
              </w:rPr>
            </w:pPr>
          </w:p>
          <w:p w:rsidR="00DF0301" w:rsidRPr="005A0DF6" w:rsidRDefault="00DF0301" w:rsidP="00DF0301">
            <w:pPr>
              <w:pStyle w:val="TableParagraph"/>
              <w:ind w:left="175"/>
              <w:rPr>
                <w:rFonts w:asciiTheme="majorHAnsi" w:hAnsiTheme="majorHAnsi" w:cstheme="majorHAnsi"/>
                <w:sz w:val="24"/>
                <w:szCs w:val="24"/>
              </w:rPr>
            </w:pPr>
            <w:r w:rsidRPr="005A0DF6">
              <w:rPr>
                <w:rFonts w:asciiTheme="majorHAnsi" w:hAnsiTheme="majorHAnsi" w:cstheme="majorHAnsi"/>
                <w:i/>
                <w:sz w:val="24"/>
                <w:szCs w:val="24"/>
              </w:rPr>
              <w:t xml:space="preserve">Dráma és tánc: </w:t>
            </w:r>
            <w:r w:rsidRPr="005A0DF6">
              <w:rPr>
                <w:rFonts w:asciiTheme="majorHAnsi" w:hAnsiTheme="majorHAnsi" w:cstheme="majorHAnsi"/>
                <w:sz w:val="24"/>
                <w:szCs w:val="24"/>
              </w:rPr>
              <w:t>egyensúly-, ritmus- és</w:t>
            </w:r>
            <w:r w:rsidRPr="005A0DF6">
              <w:rPr>
                <w:rFonts w:asciiTheme="majorHAnsi" w:hAnsiTheme="majorHAnsi" w:cstheme="majorHAnsi"/>
                <w:spacing w:val="-14"/>
                <w:sz w:val="24"/>
                <w:szCs w:val="24"/>
              </w:rPr>
              <w:t xml:space="preserve"> </w:t>
            </w:r>
            <w:r w:rsidRPr="005A0DF6">
              <w:rPr>
                <w:rFonts w:asciiTheme="majorHAnsi" w:hAnsiTheme="majorHAnsi" w:cstheme="majorHAnsi"/>
                <w:sz w:val="24"/>
                <w:szCs w:val="24"/>
              </w:rPr>
              <w:t>térérzékelés.</w:t>
            </w:r>
          </w:p>
          <w:p w:rsidR="00DF0301" w:rsidRPr="005A0DF6" w:rsidRDefault="00DF0301" w:rsidP="00DF0301">
            <w:pPr>
              <w:pStyle w:val="TableParagraph"/>
              <w:rPr>
                <w:rFonts w:asciiTheme="majorHAnsi" w:hAnsiTheme="majorHAnsi" w:cstheme="majorHAnsi"/>
                <w:b/>
                <w:sz w:val="24"/>
                <w:szCs w:val="24"/>
              </w:rPr>
            </w:pPr>
          </w:p>
          <w:p w:rsidR="0045523E" w:rsidRPr="005A0DF6" w:rsidRDefault="00DF0301" w:rsidP="00DF0301">
            <w:pPr>
              <w:rPr>
                <w:rFonts w:asciiTheme="majorHAnsi" w:hAnsiTheme="majorHAnsi" w:cstheme="majorHAnsi"/>
                <w:sz w:val="24"/>
                <w:szCs w:val="24"/>
              </w:rPr>
            </w:pPr>
            <w:r w:rsidRPr="005A0DF6">
              <w:rPr>
                <w:rFonts w:asciiTheme="majorHAnsi" w:hAnsiTheme="majorHAnsi" w:cstheme="majorHAnsi"/>
                <w:i/>
                <w:sz w:val="24"/>
                <w:szCs w:val="24"/>
              </w:rPr>
              <w:t xml:space="preserve">Ének-zene: </w:t>
            </w:r>
            <w:r w:rsidRPr="005A0DF6">
              <w:rPr>
                <w:rFonts w:asciiTheme="majorHAnsi" w:hAnsiTheme="majorHAnsi" w:cstheme="majorHAnsi"/>
                <w:sz w:val="24"/>
                <w:szCs w:val="24"/>
              </w:rPr>
              <w:t>emberi hang, tárgyak hangja, zörejek megkülönböztetése hangerő, hangszín, ritmus szerint.</w:t>
            </w:r>
          </w:p>
          <w:p w:rsidR="00DF0301" w:rsidRPr="005A0DF6" w:rsidRDefault="00DF0301" w:rsidP="00DF0301">
            <w:pPr>
              <w:pStyle w:val="TableParagraph"/>
              <w:spacing w:line="260" w:lineRule="exact"/>
              <w:ind w:left="174"/>
              <w:rPr>
                <w:rFonts w:asciiTheme="majorHAnsi" w:hAnsiTheme="majorHAnsi" w:cstheme="majorHAnsi"/>
                <w:sz w:val="24"/>
                <w:szCs w:val="24"/>
              </w:rPr>
            </w:pPr>
            <w:r w:rsidRPr="005A0DF6">
              <w:rPr>
                <w:rFonts w:asciiTheme="majorHAnsi" w:hAnsiTheme="majorHAnsi" w:cstheme="majorHAnsi"/>
                <w:i/>
                <w:sz w:val="24"/>
                <w:szCs w:val="24"/>
              </w:rPr>
              <w:t xml:space="preserve">Környezetismeret: </w:t>
            </w:r>
            <w:r w:rsidRPr="005A0DF6">
              <w:rPr>
                <w:rFonts w:asciiTheme="majorHAnsi" w:hAnsiTheme="majorHAnsi" w:cstheme="majorHAnsi"/>
                <w:sz w:val="24"/>
                <w:szCs w:val="24"/>
              </w:rPr>
              <w:t>Anyagok tulajdonságai,</w:t>
            </w:r>
          </w:p>
          <w:p w:rsidR="00DF0301" w:rsidRPr="005A0DF6" w:rsidRDefault="00DF0301" w:rsidP="00DF0301">
            <w:pPr>
              <w:pStyle w:val="TableParagraph"/>
              <w:ind w:left="174"/>
              <w:rPr>
                <w:rFonts w:asciiTheme="majorHAnsi" w:hAnsiTheme="majorHAnsi" w:cstheme="majorHAnsi"/>
                <w:sz w:val="24"/>
                <w:szCs w:val="24"/>
              </w:rPr>
            </w:pPr>
            <w:r w:rsidRPr="005A0DF6">
              <w:rPr>
                <w:rFonts w:asciiTheme="majorHAnsi" w:hAnsiTheme="majorHAnsi" w:cstheme="majorHAnsi"/>
                <w:sz w:val="24"/>
                <w:szCs w:val="24"/>
              </w:rPr>
              <w:t>halmazállapot-változás.</w:t>
            </w:r>
          </w:p>
          <w:p w:rsidR="00DF0301" w:rsidRPr="005A0DF6" w:rsidRDefault="00DF0301" w:rsidP="00DF0301">
            <w:pPr>
              <w:pStyle w:val="TableParagraph"/>
              <w:rPr>
                <w:rFonts w:asciiTheme="majorHAnsi" w:hAnsiTheme="majorHAnsi" w:cstheme="majorHAnsi"/>
                <w:b/>
                <w:sz w:val="24"/>
                <w:szCs w:val="24"/>
              </w:rPr>
            </w:pPr>
          </w:p>
          <w:p w:rsidR="00DF0301" w:rsidRPr="005A0DF6" w:rsidRDefault="00191925" w:rsidP="00DF0301">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Etika</w:t>
            </w:r>
            <w:r w:rsidR="00DF0301" w:rsidRPr="005A0DF6">
              <w:rPr>
                <w:rFonts w:asciiTheme="majorHAnsi" w:hAnsiTheme="majorHAnsi" w:cstheme="majorHAnsi"/>
                <w:i/>
                <w:sz w:val="24"/>
                <w:szCs w:val="24"/>
              </w:rPr>
              <w:t xml:space="preserve">: </w:t>
            </w:r>
            <w:r w:rsidR="00DF0301" w:rsidRPr="005A0DF6">
              <w:rPr>
                <w:rFonts w:asciiTheme="majorHAnsi" w:hAnsiTheme="majorHAnsi" w:cstheme="majorHAnsi"/>
                <w:sz w:val="24"/>
                <w:szCs w:val="24"/>
              </w:rPr>
              <w:t>én magam, szűkebb környezetem.</w:t>
            </w:r>
          </w:p>
          <w:p w:rsidR="00DF0301" w:rsidRPr="005A0DF6" w:rsidRDefault="00DF0301" w:rsidP="00DF0301">
            <w:pPr>
              <w:pStyle w:val="TableParagraph"/>
              <w:rPr>
                <w:rFonts w:asciiTheme="majorHAnsi" w:hAnsiTheme="majorHAnsi" w:cstheme="majorHAnsi"/>
                <w:b/>
                <w:sz w:val="24"/>
                <w:szCs w:val="24"/>
              </w:rPr>
            </w:pPr>
          </w:p>
          <w:p w:rsidR="00DF0301" w:rsidRPr="005A0DF6" w:rsidRDefault="00DF0301" w:rsidP="00DF0301">
            <w:pPr>
              <w:rPr>
                <w:rFonts w:asciiTheme="majorHAnsi" w:eastAsia="Calibri" w:hAnsiTheme="majorHAnsi" w:cstheme="majorHAnsi"/>
                <w:sz w:val="24"/>
                <w:szCs w:val="24"/>
              </w:rPr>
            </w:pPr>
            <w:r w:rsidRPr="005A0DF6">
              <w:rPr>
                <w:rFonts w:asciiTheme="majorHAnsi" w:hAnsiTheme="majorHAnsi" w:cstheme="majorHAnsi"/>
                <w:i/>
                <w:sz w:val="24"/>
                <w:szCs w:val="24"/>
              </w:rPr>
              <w:lastRenderedPageBreak/>
              <w:t xml:space="preserve">Matematika: </w:t>
            </w:r>
            <w:r w:rsidRPr="005A0DF6">
              <w:rPr>
                <w:rFonts w:asciiTheme="majorHAnsi" w:hAnsiTheme="majorHAnsi" w:cstheme="majorHAnsi"/>
                <w:sz w:val="24"/>
                <w:szCs w:val="24"/>
              </w:rPr>
              <w:t>változás kiemelése, az időbeliség megértése.</w:t>
            </w:r>
          </w:p>
        </w:tc>
      </w:tr>
      <w:tr w:rsidR="0045523E"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vAlign w:val="center"/>
          </w:tcPr>
          <w:p w:rsidR="0045523E" w:rsidRPr="005A0DF6" w:rsidRDefault="0045523E" w:rsidP="0045523E">
            <w:pPr>
              <w:spacing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042E3B" w:rsidRPr="005A0DF6" w:rsidRDefault="00042E3B" w:rsidP="00042E3B">
            <w:pPr>
              <w:spacing w:after="120" w:line="240" w:lineRule="auto"/>
              <w:jc w:val="both"/>
              <w:rPr>
                <w:rFonts w:asciiTheme="majorHAnsi" w:eastAsia="Times New Roman" w:hAnsiTheme="majorHAnsi" w:cstheme="majorHAnsi"/>
                <w:sz w:val="24"/>
                <w:szCs w:val="24"/>
              </w:rPr>
            </w:pPr>
            <w:r w:rsidRPr="005A0DF6">
              <w:rPr>
                <w:rFonts w:asciiTheme="majorHAnsi" w:hAnsiTheme="majorHAnsi" w:cstheme="majorHAnsi"/>
                <w:sz w:val="24"/>
                <w:szCs w:val="24"/>
              </w:rPr>
              <w:t>sík, tér, méret, irány, szín, felület, képelem</w:t>
            </w:r>
          </w:p>
          <w:p w:rsidR="0045523E" w:rsidRPr="005A0DF6" w:rsidRDefault="0045523E" w:rsidP="0045523E">
            <w:pPr>
              <w:spacing w:after="120" w:line="276" w:lineRule="auto"/>
              <w:rPr>
                <w:rFonts w:asciiTheme="majorHAnsi" w:eastAsia="Calibri" w:hAnsiTheme="majorHAnsi" w:cstheme="majorHAnsi"/>
                <w:sz w:val="24"/>
                <w:szCs w:val="24"/>
              </w:rPr>
            </w:pPr>
          </w:p>
        </w:tc>
      </w:tr>
      <w:tr w:rsidR="0045523E"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vAlign w:val="center"/>
          </w:tcPr>
          <w:p w:rsidR="0045523E" w:rsidRPr="005A0DF6" w:rsidRDefault="0045523E" w:rsidP="0045523E">
            <w:pPr>
              <w:spacing w:after="0"/>
              <w:jc w:val="center"/>
              <w:rPr>
                <w:rFonts w:asciiTheme="majorHAnsi" w:eastAsia="Calibri" w:hAnsiTheme="majorHAnsi" w:cstheme="majorHAnsi"/>
                <w:b/>
                <w:bCs/>
                <w:sz w:val="24"/>
                <w:szCs w:val="24"/>
              </w:rPr>
            </w:pPr>
            <w:r w:rsidRPr="005A0DF6">
              <w:rPr>
                <w:rFonts w:asciiTheme="majorHAnsi" w:eastAsia="Calibri" w:hAnsiTheme="majorHAnsi" w:cstheme="majorHAnsi"/>
                <w:b/>
                <w:sz w:val="24"/>
                <w:szCs w:val="24"/>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45523E" w:rsidRPr="005A0DF6" w:rsidRDefault="0045523E" w:rsidP="0045523E">
            <w:pPr>
              <w:spacing w:after="120" w:line="276" w:lineRule="auto"/>
              <w:ind w:left="357"/>
              <w:contextualSpacing/>
              <w:rPr>
                <w:rFonts w:asciiTheme="majorHAnsi" w:eastAsia="Calibri" w:hAnsiTheme="majorHAnsi" w:cstheme="majorHAnsi"/>
                <w:sz w:val="24"/>
                <w:szCs w:val="24"/>
              </w:rPr>
            </w:pPr>
          </w:p>
        </w:tc>
      </w:tr>
    </w:tbl>
    <w:p w:rsidR="00866674" w:rsidRPr="005A0DF6" w:rsidRDefault="00866674" w:rsidP="00866674">
      <w:pPr>
        <w:rPr>
          <w:rFonts w:asciiTheme="majorHAnsi" w:eastAsia="Cambria" w:hAnsiTheme="majorHAnsi" w:cstheme="majorHAnsi"/>
          <w:b/>
          <w:sz w:val="24"/>
          <w:szCs w:val="24"/>
        </w:rPr>
      </w:pP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830"/>
        <w:gridCol w:w="4962"/>
        <w:gridCol w:w="1943"/>
      </w:tblGrid>
      <w:tr w:rsidR="00F7221E" w:rsidRPr="005A0DF6" w:rsidTr="00C54F93">
        <w:trPr>
          <w:trHeight w:val="1610"/>
        </w:trPr>
        <w:tc>
          <w:tcPr>
            <w:tcW w:w="2830"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45523E">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45523E">
            <w:pPr>
              <w:spacing w:before="480" w:after="0" w:line="240" w:lineRule="auto"/>
              <w:jc w:val="both"/>
              <w:rPr>
                <w:rFonts w:asciiTheme="majorHAnsi" w:eastAsia="Times New Roman" w:hAnsiTheme="majorHAnsi" w:cstheme="majorHAnsi"/>
                <w:sz w:val="24"/>
                <w:szCs w:val="24"/>
              </w:rPr>
            </w:pPr>
            <w:r w:rsidRPr="005A0DF6">
              <w:rPr>
                <w:rFonts w:asciiTheme="majorHAnsi" w:eastAsia="Cambria" w:hAnsiTheme="majorHAnsi" w:cstheme="majorHAnsi"/>
                <w:b/>
                <w:sz w:val="24"/>
                <w:szCs w:val="24"/>
              </w:rPr>
              <w:t>Síkbeli és térbeli alkotások – Mese, fantázia, képzelet, személyes élmények</w:t>
            </w:r>
          </w:p>
          <w:p w:rsidR="00F7221E" w:rsidRPr="005A0DF6" w:rsidRDefault="00F7221E" w:rsidP="0045523E">
            <w:pPr>
              <w:spacing w:before="120"/>
              <w:jc w:val="center"/>
              <w:rPr>
                <w:rFonts w:asciiTheme="majorHAnsi" w:eastAsia="Calibri" w:hAnsiTheme="majorHAnsi" w:cstheme="majorHAnsi"/>
                <w:b/>
                <w:sz w:val="24"/>
                <w:szCs w:val="24"/>
              </w:rPr>
            </w:pPr>
          </w:p>
        </w:tc>
        <w:tc>
          <w:tcPr>
            <w:tcW w:w="1943"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45523E">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Óraszám</w:t>
            </w:r>
          </w:p>
          <w:p w:rsidR="00F7221E" w:rsidRPr="005A0DF6" w:rsidRDefault="00F7221E" w:rsidP="0045523E">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28 óra</w:t>
            </w:r>
          </w:p>
        </w:tc>
      </w:tr>
      <w:tr w:rsidR="0045523E"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vAlign w:val="center"/>
            <w:hideMark/>
          </w:tcPr>
          <w:p w:rsidR="0045523E" w:rsidRPr="005A0DF6" w:rsidRDefault="0045523E" w:rsidP="0045523E">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45523E" w:rsidRPr="005A0DF6" w:rsidRDefault="0045523E" w:rsidP="0045523E">
            <w:pPr>
              <w:spacing w:after="0" w:line="240" w:lineRule="auto"/>
              <w:jc w:val="both"/>
              <w:rPr>
                <w:rFonts w:asciiTheme="majorHAnsi" w:eastAsia="Times New Roman" w:hAnsiTheme="majorHAnsi" w:cstheme="majorHAnsi"/>
                <w:sz w:val="24"/>
                <w:szCs w:val="24"/>
              </w:rPr>
            </w:pPr>
            <w:r w:rsidRPr="005A0DF6">
              <w:rPr>
                <w:rFonts w:asciiTheme="majorHAnsi" w:hAnsiTheme="majorHAnsi" w:cstheme="majorHAnsi"/>
                <w:b/>
                <w:sz w:val="24"/>
                <w:szCs w:val="24"/>
              </w:rPr>
              <w:t>A témakör tanulása hozzájárul ahhoz, hogy a tanuló a nevelési-oktatási szakasz végére:</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élmények, elképzelt vagy hallott történetek, szövegek részleteit különböző vizuális eszközökkel egyszerűen meg</w:t>
            </w:r>
            <w:r w:rsidR="00BC1CA8" w:rsidRPr="005A0DF6">
              <w:rPr>
                <w:rFonts w:asciiTheme="majorHAnsi" w:hAnsiTheme="majorHAnsi" w:cstheme="majorHAnsi"/>
                <w:sz w:val="24"/>
                <w:szCs w:val="24"/>
              </w:rPr>
              <w:t xml:space="preserve">jeleníti: rajzol, fest, </w:t>
            </w:r>
            <w:r w:rsidRPr="005A0DF6">
              <w:rPr>
                <w:rFonts w:asciiTheme="majorHAnsi" w:hAnsiTheme="majorHAnsi" w:cstheme="majorHAnsi"/>
                <w:sz w:val="24"/>
                <w:szCs w:val="24"/>
              </w:rPr>
              <w:t>formáz, épít;</w:t>
            </w:r>
          </w:p>
          <w:p w:rsidR="00BC1CA8" w:rsidRPr="005A0DF6" w:rsidRDefault="0045523E" w:rsidP="00BC1CA8">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rövid szövegekhez, egyéb tananyagtartalmakhoz síkbeli és térbeli vizuális illusztrációt készít különböző vizuális eszközökke</w:t>
            </w:r>
            <w:r w:rsidR="006F5D68" w:rsidRPr="005A0DF6">
              <w:rPr>
                <w:rFonts w:asciiTheme="majorHAnsi" w:hAnsiTheme="majorHAnsi" w:cstheme="majorHAnsi"/>
                <w:sz w:val="24"/>
                <w:szCs w:val="24"/>
              </w:rPr>
              <w:t>l: rajzol, fest,</w:t>
            </w:r>
            <w:r w:rsidRPr="005A0DF6">
              <w:rPr>
                <w:rFonts w:asciiTheme="majorHAnsi" w:hAnsiTheme="majorHAnsi" w:cstheme="majorHAnsi"/>
                <w:sz w:val="24"/>
                <w:szCs w:val="24"/>
              </w:rPr>
              <w:t xml:space="preserve"> formáz, épít és a képe</w:t>
            </w:r>
            <w:r w:rsidR="00BC1CA8" w:rsidRPr="005A0DF6">
              <w:rPr>
                <w:rFonts w:asciiTheme="majorHAnsi" w:hAnsiTheme="majorHAnsi" w:cstheme="majorHAnsi"/>
                <w:sz w:val="24"/>
                <w:szCs w:val="24"/>
              </w:rPr>
              <w:t>t, tárgyat szövegesen értelmezi</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elképzelt történeteket, irodalmi alkotásokat bemutat, dramatizál, ehhez egyszerű eszközöket: bábot, teret/díszletet, kelléket, egyszerű jelmezt készít csoportmunkában, és élményeit szövegesen megfogalmazza;</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saját és társai vizuális munkáit szövegesen értelmezi, kiegészíti, magyarázza;</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saját történetet alkot, és azt vizuális eszközökkel is tetszőlegesen megjeleníti;</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 xml:space="preserve"> különböző egyszerű anyagokkal kísérletezik, szabadon épít, saját célok érdekében konstruál</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élmények, elképzelt vagy hallott történetek, szövegek részleteit különböző vizuális eszközökkel egyszerűen megjeleníti</w:t>
            </w:r>
            <w:r w:rsidR="006F5D68" w:rsidRPr="005A0DF6">
              <w:rPr>
                <w:rFonts w:asciiTheme="majorHAnsi" w:hAnsiTheme="majorHAnsi" w:cstheme="majorHAnsi"/>
                <w:sz w:val="24"/>
                <w:szCs w:val="24"/>
              </w:rPr>
              <w:t>: rajzol, fest,</w:t>
            </w:r>
            <w:r w:rsidRPr="005A0DF6">
              <w:rPr>
                <w:rFonts w:asciiTheme="majorHAnsi" w:hAnsiTheme="majorHAnsi" w:cstheme="majorHAnsi"/>
                <w:sz w:val="24"/>
                <w:szCs w:val="24"/>
              </w:rPr>
              <w:t>formáz, épít;</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 tanulás során szerzett tapasztalatait, saját céljait, gondolatait vizuális megjelenítés segítségével magyarázza, illusztrálja egyénileg és csoportmunkában;</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saját és mások érzelmeit, hangulatait segítséggel megfogalmazza és egyszerű dramatikus eszközökkel eljátssza, vizuális eszközökkel megjeleníti;</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korábban átélt eseményeket, tapasztalatokat, élményeket különböző vizuális eszközökkel, élményszerűen me</w:t>
            </w:r>
            <w:r w:rsidR="00260B4C" w:rsidRPr="005A0DF6">
              <w:rPr>
                <w:rFonts w:asciiTheme="majorHAnsi" w:hAnsiTheme="majorHAnsi" w:cstheme="majorHAnsi"/>
                <w:sz w:val="24"/>
                <w:szCs w:val="24"/>
              </w:rPr>
              <w:t>gjele</w:t>
            </w:r>
            <w:r w:rsidR="00BC1CA8" w:rsidRPr="005A0DF6">
              <w:rPr>
                <w:rFonts w:asciiTheme="majorHAnsi" w:hAnsiTheme="majorHAnsi" w:cstheme="majorHAnsi"/>
                <w:sz w:val="24"/>
                <w:szCs w:val="24"/>
              </w:rPr>
              <w:t>nít: rajzol, fest, formáz,</w:t>
            </w:r>
            <w:r w:rsidRPr="005A0DF6">
              <w:rPr>
                <w:rFonts w:asciiTheme="majorHAnsi" w:hAnsiTheme="majorHAnsi" w:cstheme="majorHAnsi"/>
                <w:sz w:val="24"/>
                <w:szCs w:val="24"/>
              </w:rPr>
              <w:t xml:space="preserve"> és magyarázza azt;</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lastRenderedPageBreak/>
              <w:t>azonosítja a nonverbális kommunikáció eszközeit: mimika, gesztus, ezzel kapcsolatos tapasztalatait közlési és kifejezési helyzetekben használja;</w:t>
            </w:r>
          </w:p>
          <w:p w:rsidR="0045523E" w:rsidRPr="005A0DF6" w:rsidRDefault="0045523E" w:rsidP="0045523E">
            <w:pPr>
              <w:numPr>
                <w:ilvl w:val="0"/>
                <w:numId w:val="4"/>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valós vagy digitális játékélményeit vizuálisan és dramatikusan feldolgozza</w:t>
            </w:r>
            <w:r w:rsidR="00260B4C" w:rsidRPr="005A0DF6">
              <w:rPr>
                <w:rFonts w:asciiTheme="majorHAnsi" w:hAnsiTheme="majorHAnsi" w:cstheme="majorHAnsi"/>
                <w:sz w:val="24"/>
                <w:szCs w:val="24"/>
              </w:rPr>
              <w:t>: rajzol, fest, formáz,</w:t>
            </w:r>
            <w:r w:rsidRPr="005A0DF6">
              <w:rPr>
                <w:rFonts w:asciiTheme="majorHAnsi" w:hAnsiTheme="majorHAnsi" w:cstheme="majorHAnsi"/>
                <w:sz w:val="24"/>
                <w:szCs w:val="24"/>
              </w:rPr>
              <w:t xml:space="preserve"> eljátszik, elmesél;</w:t>
            </w:r>
          </w:p>
          <w:p w:rsidR="0045523E" w:rsidRPr="005A0DF6" w:rsidRDefault="0045523E" w:rsidP="0045523E">
            <w:pPr>
              <w:numPr>
                <w:ilvl w:val="0"/>
                <w:numId w:val="4"/>
              </w:numPr>
              <w:pBdr>
                <w:top w:val="nil"/>
                <w:left w:val="nil"/>
                <w:bottom w:val="nil"/>
                <w:right w:val="nil"/>
                <w:between w:val="nil"/>
              </w:pBd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adott álló- vagy mozgóképi megjelenéseket egyéni elképzelés szerint átértelmez.</w:t>
            </w:r>
          </w:p>
          <w:p w:rsidR="0045523E" w:rsidRPr="005A0DF6" w:rsidRDefault="0045523E" w:rsidP="0045523E">
            <w:pPr>
              <w:spacing w:after="120" w:line="276" w:lineRule="auto"/>
              <w:ind w:left="357"/>
              <w:contextualSpacing/>
              <w:rPr>
                <w:rFonts w:asciiTheme="majorHAnsi" w:eastAsia="Calibri" w:hAnsiTheme="majorHAnsi" w:cstheme="majorHAnsi"/>
                <w:sz w:val="24"/>
                <w:szCs w:val="24"/>
              </w:rPr>
            </w:pPr>
          </w:p>
        </w:tc>
      </w:tr>
      <w:tr w:rsidR="0045523E"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tcPr>
          <w:p w:rsidR="0045523E" w:rsidRPr="005A0DF6" w:rsidRDefault="0045523E" w:rsidP="0045523E">
            <w:pPr>
              <w:spacing w:before="120"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5523E" w:rsidRPr="005A0DF6" w:rsidRDefault="0045523E" w:rsidP="0045523E">
            <w:pPr>
              <w:spacing w:before="120"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5523E" w:rsidRPr="005A0DF6" w:rsidRDefault="0045523E" w:rsidP="0045523E">
            <w:pPr>
              <w:spacing w:before="120"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Kapcsolódási pontok</w:t>
            </w:r>
          </w:p>
        </w:tc>
      </w:tr>
      <w:tr w:rsidR="00DF0301" w:rsidRPr="005A0DF6" w:rsidTr="00E40E4E">
        <w:trPr>
          <w:trHeight w:val="826"/>
        </w:trPr>
        <w:tc>
          <w:tcPr>
            <w:tcW w:w="2830" w:type="dxa"/>
            <w:tcBorders>
              <w:top w:val="single" w:sz="4" w:space="0" w:color="auto"/>
              <w:left w:val="single" w:sz="4" w:space="0" w:color="auto"/>
              <w:bottom w:val="single" w:sz="4" w:space="0" w:color="auto"/>
              <w:right w:val="single" w:sz="4" w:space="0" w:color="auto"/>
            </w:tcBorders>
          </w:tcPr>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A közvetlen környezetben található tárgyak, jelenségek minőségének (pl. illat, hang, zene,</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szín, fény, felület, méret, mozgás, helyzet, súly) megtapasztalása különböző játékos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feladatok során, a célzott élménygyűjtés és vizuális megjelenítés (pl. festés, rajzolás,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kollázs, mintázás) érdekében, a vizuális nyelv alapvető elemeinek játékos használatával.</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Tananyag, témák: Saját alakrajz adott környezetbe és adott korcsoportba helyezése (arány,</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méret, viszonyítás, szemmérték). Mit tudnak a ceruzák (vonalkarakter, vonalvastagság,</w:t>
            </w:r>
          </w:p>
          <w:p w:rsidR="00DF0301"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színhangulat)?</w:t>
            </w:r>
          </w:p>
        </w:tc>
        <w:tc>
          <w:tcPr>
            <w:tcW w:w="4962" w:type="dxa"/>
            <w:tcBorders>
              <w:top w:val="single" w:sz="4" w:space="0" w:color="auto"/>
              <w:left w:val="single" w:sz="4" w:space="0" w:color="auto"/>
              <w:bottom w:val="single" w:sz="4" w:space="0" w:color="auto"/>
              <w:right w:val="single" w:sz="4" w:space="0" w:color="auto"/>
            </w:tcBorders>
          </w:tcPr>
          <w:p w:rsidR="00DF0301" w:rsidRPr="005A0DF6" w:rsidRDefault="00DF0301" w:rsidP="00DF0301">
            <w:pPr>
              <w:pBdr>
                <w:top w:val="nil"/>
                <w:left w:val="nil"/>
                <w:bottom w:val="nil"/>
                <w:right w:val="nil"/>
                <w:between w:val="nil"/>
              </w:pBdr>
              <w:spacing w:before="120" w:after="0" w:line="240" w:lineRule="auto"/>
              <w:jc w:val="both"/>
              <w:rPr>
                <w:rFonts w:asciiTheme="majorHAnsi" w:eastAsia="Times New Roman" w:hAnsiTheme="majorHAnsi" w:cstheme="majorHAnsi"/>
                <w:sz w:val="24"/>
                <w:szCs w:val="24"/>
              </w:rPr>
            </w:pPr>
            <w:r w:rsidRPr="005A0DF6">
              <w:rPr>
                <w:rFonts w:asciiTheme="majorHAnsi" w:eastAsia="Cambria" w:hAnsiTheme="majorHAnsi" w:cstheme="majorHAnsi"/>
                <w:b/>
                <w:sz w:val="24"/>
                <w:szCs w:val="24"/>
              </w:rPr>
              <w:t>Fejlesztési feladatok és ismeretek</w:t>
            </w:r>
          </w:p>
          <w:p w:rsidR="00DF0301" w:rsidRPr="005A0DF6" w:rsidRDefault="00BC1CA8"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 xml:space="preserve">Elképzelt </w:t>
            </w:r>
            <w:r w:rsidR="00DF0301" w:rsidRPr="005A0DF6">
              <w:rPr>
                <w:rFonts w:asciiTheme="majorHAnsi" w:hAnsiTheme="majorHAnsi" w:cstheme="majorHAnsi"/>
                <w:sz w:val="24"/>
                <w:szCs w:val="24"/>
              </w:rPr>
              <w:t>vagy hallott történetek, rövi</w:t>
            </w:r>
            <w:r w:rsidRPr="005A0DF6">
              <w:rPr>
                <w:rFonts w:asciiTheme="majorHAnsi" w:hAnsiTheme="majorHAnsi" w:cstheme="majorHAnsi"/>
                <w:sz w:val="24"/>
                <w:szCs w:val="24"/>
              </w:rPr>
              <w:t>d szövegek, irodalmi (pl.mese,</w:t>
            </w:r>
            <w:r w:rsidR="00DF0301" w:rsidRPr="005A0DF6">
              <w:rPr>
                <w:rFonts w:asciiTheme="majorHAnsi" w:hAnsiTheme="majorHAnsi" w:cstheme="majorHAnsi"/>
                <w:sz w:val="24"/>
                <w:szCs w:val="24"/>
              </w:rPr>
              <w:t>vers) vagy zenei élmények (gyermekdal, gyermekjáték, mondóka) különböző részleteinek vizuális bemutatása a saját ötletek megjelenítése érdekében, különböző eszközökkel síkban és térben (pl. színes rajz, festmény, nyomat,, plasztika, makett, tabló), és a  kitalált vizuális ötletek szöveges magyarázatával (Illusztráció síkban, vagy térben) Szemléltetésre ajánlott képanyag: Réber László, Reich Károly, Henzelmann Emma, Sajdik Ferenc illusztrációi.</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 xml:space="preserve">Saját kitalált történet elmesélése, és a történet néhány fontosabb jelenetének többalakos vizuális megjelenítése tetszőleges eszközökkel. </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Korábban átélt események, különböző személyes élmények felidézése és tetszőleges megjelenítése különböző eszközökkel síkban és térben (térábrázolási képesség, emberábrázolás, kifejezőképesség fejlesztése) Szemléltetésre ajánlott képanyag: Turner tájképei, Brueghel: Gyerekjátékok, Parasztlakodalom, Vankóné Dudás Juli: Jeles napok, népélet.</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 xml:space="preserve">Képek, vizuális műalkotások átértelmezése (emberábrázolás, differenciált arcábrázolás, térábrázolási képesség fejlesztése Szemléltetésre ajánlott képanyag: Szentkorona zománcképei, Szent László legendák, XI-XII. századi </w:t>
            </w:r>
            <w:r w:rsidRPr="005A0DF6">
              <w:rPr>
                <w:rFonts w:asciiTheme="majorHAnsi" w:hAnsiTheme="majorHAnsi" w:cstheme="majorHAnsi"/>
                <w:sz w:val="24"/>
                <w:szCs w:val="24"/>
              </w:rPr>
              <w:lastRenderedPageBreak/>
              <w:t>freskók, Csontváry Kosztka Tivadar tájképei.</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Személyes érzelmek, hangulatok kifejezése képalkotásban (kifejező képalkotás, kifejező jellegű plasztikus alkotás) Munkácsy Mihály: Ásító inas, Mednyánszky László: Verekedés után, E. Delacroix: Vihartól megrémült ló.</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arc ábrázolás, kézábrázolás) Szemléltetésre ajánlott képanyag: Anna Margit: Rémület, Rembrandt és Saskia, Paul Klee: Önarckép, Leonardo da Vinci: Mona Lisa, Modigliani portréképei.</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Olvasmány- vagy zenei élményhez a jelentést vagy hangulatot erősítő vizuális illusztráció készítése választott technikával, és az elkészült alkotás szöveges magyarázatával.</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Magyar népmesékhez, népi mondókákhoz, népdalokhoz vizuális illusztráció készítése hagyományos, ember- vagy állatábrázolást is megjelenítő népművészeti alkotások (karcolozott, faragott pásztorművészeti tárgyak) stíluselemeinek felhasználásával.</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p>
          <w:p w:rsidR="00DF0301" w:rsidRPr="005A0DF6" w:rsidRDefault="00DF0301" w:rsidP="00DF0301">
            <w:pPr>
              <w:numPr>
                <w:ilvl w:val="0"/>
                <w:numId w:val="3"/>
              </w:numPr>
              <w:pBdr>
                <w:top w:val="nil"/>
                <w:left w:val="nil"/>
                <w:bottom w:val="nil"/>
                <w:right w:val="nil"/>
                <w:between w:val="nil"/>
              </w:pBdr>
              <w:spacing w:after="0"/>
              <w:jc w:val="both"/>
              <w:rPr>
                <w:rFonts w:asciiTheme="majorHAnsi" w:hAnsiTheme="majorHAnsi" w:cstheme="majorHAnsi"/>
                <w:sz w:val="24"/>
                <w:szCs w:val="24"/>
              </w:rPr>
            </w:pPr>
            <w:r w:rsidRPr="005A0DF6">
              <w:rPr>
                <w:rFonts w:asciiTheme="majorHAnsi" w:hAnsiTheme="majorHAnsi" w:cstheme="majorHAnsi"/>
                <w:sz w:val="24"/>
                <w:szCs w:val="24"/>
              </w:rPr>
              <w:t xml:space="preserve">Irodalmi, zenei és médiaélmények (pl. mese, vers, gyermekdal, zenemű, animációs film) fontos helyszíneinek és szereplőinek megjelenítése egyszerű eszközök felhasználásával (tárgyakkal való bábozás, tárgyak megszemélyesítése) </w:t>
            </w:r>
            <w:r w:rsidRPr="005A0DF6">
              <w:rPr>
                <w:rFonts w:asciiTheme="majorHAnsi" w:hAnsiTheme="majorHAnsi" w:cstheme="majorHAnsi"/>
                <w:sz w:val="24"/>
                <w:szCs w:val="24"/>
              </w:rPr>
              <w:lastRenderedPageBreak/>
              <w:t>Szemléltetésre ajánlott: Foky Ottó: Ellopták a vitaminomat, 1966, Babfilm, 1975.</w:t>
            </w:r>
          </w:p>
          <w:p w:rsidR="00DF0301" w:rsidRPr="005A0DF6" w:rsidRDefault="00DF0301" w:rsidP="00DF0301">
            <w:pPr>
              <w:numPr>
                <w:ilvl w:val="0"/>
                <w:numId w:val="3"/>
              </w:numPr>
              <w:pBdr>
                <w:top w:val="nil"/>
                <w:left w:val="nil"/>
                <w:bottom w:val="nil"/>
                <w:right w:val="nil"/>
                <w:between w:val="nil"/>
              </w:pBdr>
              <w:spacing w:after="120"/>
              <w:jc w:val="both"/>
              <w:rPr>
                <w:rFonts w:asciiTheme="majorHAnsi" w:hAnsiTheme="majorHAnsi" w:cstheme="majorHAnsi"/>
                <w:sz w:val="24"/>
                <w:szCs w:val="24"/>
              </w:rPr>
            </w:pPr>
            <w:r w:rsidRPr="005A0DF6">
              <w:rPr>
                <w:rFonts w:asciiTheme="majorHAnsi" w:hAnsiTheme="majorHAnsi" w:cstheme="majorHAnsi"/>
                <w:sz w:val="24"/>
                <w:szCs w:val="24"/>
              </w:rPr>
              <w:t>Mozgásélmények (pl. tánc, csoportos játék, körjáték, körtánc) vizuális átírása (pl. vonalakkal, foltokkal, színekkel).</w:t>
            </w:r>
          </w:p>
          <w:p w:rsidR="00DF0301" w:rsidRPr="005A0DF6" w:rsidRDefault="00DF0301" w:rsidP="00DF0301">
            <w:pPr>
              <w:spacing w:after="120"/>
              <w:contextualSpacing/>
              <w:rPr>
                <w:rFonts w:asciiTheme="majorHAnsi" w:eastAsia="Calibri" w:hAnsiTheme="majorHAnsi" w:cstheme="majorHAnsi"/>
                <w:sz w:val="24"/>
                <w:szCs w:val="24"/>
              </w:rPr>
            </w:pPr>
          </w:p>
        </w:tc>
        <w:tc>
          <w:tcPr>
            <w:tcW w:w="1943" w:type="dxa"/>
            <w:tcBorders>
              <w:top w:val="single" w:sz="4" w:space="0" w:color="auto"/>
              <w:left w:val="single" w:sz="4" w:space="0" w:color="auto"/>
              <w:bottom w:val="single" w:sz="4" w:space="0" w:color="auto"/>
              <w:right w:val="single" w:sz="4" w:space="0" w:color="auto"/>
            </w:tcBorders>
          </w:tcPr>
          <w:p w:rsidR="00C4570C" w:rsidRPr="005A0DF6" w:rsidRDefault="00DF0301" w:rsidP="00DF0301">
            <w:pPr>
              <w:pStyle w:val="TableParagraph"/>
              <w:ind w:left="174" w:right="148"/>
              <w:rPr>
                <w:rFonts w:asciiTheme="majorHAnsi" w:hAnsiTheme="majorHAnsi" w:cstheme="majorHAnsi"/>
                <w:sz w:val="24"/>
                <w:szCs w:val="24"/>
              </w:rPr>
            </w:pPr>
            <w:r w:rsidRPr="005A0DF6">
              <w:rPr>
                <w:rFonts w:asciiTheme="majorHAnsi" w:hAnsiTheme="majorHAnsi" w:cstheme="majorHAnsi"/>
                <w:i/>
                <w:sz w:val="24"/>
                <w:szCs w:val="24"/>
              </w:rPr>
              <w:lastRenderedPageBreak/>
              <w:t xml:space="preserve">Magyar nyelv és irodalom: </w:t>
            </w:r>
            <w:r w:rsidRPr="005A0DF6">
              <w:rPr>
                <w:rFonts w:asciiTheme="majorHAnsi" w:hAnsiTheme="majorHAnsi" w:cstheme="majorHAnsi"/>
                <w:sz w:val="24"/>
                <w:szCs w:val="24"/>
              </w:rPr>
              <w:t>Élmények, tartalmak felidézése. Szép könyvek.</w:t>
            </w:r>
          </w:p>
          <w:p w:rsidR="00DF0301" w:rsidRPr="005A0DF6" w:rsidRDefault="00C4570C" w:rsidP="00DF0301">
            <w:pPr>
              <w:pStyle w:val="TableParagraph"/>
              <w:ind w:left="174" w:right="148"/>
              <w:rPr>
                <w:rFonts w:asciiTheme="majorHAnsi" w:hAnsiTheme="majorHAnsi" w:cstheme="majorHAnsi"/>
                <w:sz w:val="24"/>
                <w:szCs w:val="24"/>
              </w:rPr>
            </w:pPr>
            <w:r w:rsidRPr="005A0DF6">
              <w:rPr>
                <w:rFonts w:asciiTheme="majorHAnsi" w:hAnsiTheme="majorHAnsi" w:cstheme="majorHAnsi"/>
                <w:sz w:val="24"/>
                <w:szCs w:val="24"/>
              </w:rPr>
              <w:t>d</w:t>
            </w:r>
            <w:r w:rsidR="00DF0301" w:rsidRPr="005A0DF6">
              <w:rPr>
                <w:rFonts w:asciiTheme="majorHAnsi" w:hAnsiTheme="majorHAnsi" w:cstheme="majorHAnsi"/>
                <w:i/>
                <w:sz w:val="24"/>
                <w:szCs w:val="24"/>
              </w:rPr>
              <w:t xml:space="preserve">ráma és tánc: </w:t>
            </w:r>
            <w:r w:rsidR="00DF0301" w:rsidRPr="005A0DF6">
              <w:rPr>
                <w:rFonts w:asciiTheme="majorHAnsi" w:hAnsiTheme="majorHAnsi" w:cstheme="majorHAnsi"/>
                <w:sz w:val="24"/>
                <w:szCs w:val="24"/>
              </w:rPr>
              <w:t>Dramatikus formák. Fejlesztő játékok.</w:t>
            </w:r>
          </w:p>
          <w:p w:rsidR="00DF0301" w:rsidRPr="005A0DF6" w:rsidRDefault="00DF0301" w:rsidP="00DF0301">
            <w:pPr>
              <w:pStyle w:val="TableParagraph"/>
              <w:rPr>
                <w:rFonts w:asciiTheme="majorHAnsi" w:hAnsiTheme="majorHAnsi" w:cstheme="majorHAnsi"/>
                <w:b/>
                <w:sz w:val="24"/>
                <w:szCs w:val="24"/>
              </w:rPr>
            </w:pPr>
          </w:p>
          <w:p w:rsidR="00DF0301" w:rsidRPr="005A0DF6" w:rsidRDefault="00DF0301" w:rsidP="00DF0301">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 xml:space="preserve">Környezetismeret: </w:t>
            </w:r>
            <w:r w:rsidRPr="005A0DF6">
              <w:rPr>
                <w:rFonts w:asciiTheme="majorHAnsi" w:hAnsiTheme="majorHAnsi" w:cstheme="majorHAnsi"/>
                <w:sz w:val="24"/>
                <w:szCs w:val="24"/>
              </w:rPr>
              <w:t>Mozgásjelenségek, kísérletek. Optika.</w:t>
            </w:r>
          </w:p>
          <w:p w:rsidR="00DF0301" w:rsidRPr="005A0DF6" w:rsidRDefault="00DF0301" w:rsidP="00DF0301">
            <w:pPr>
              <w:pStyle w:val="TableParagraph"/>
              <w:ind w:left="174"/>
              <w:rPr>
                <w:rFonts w:asciiTheme="majorHAnsi" w:hAnsiTheme="majorHAnsi" w:cstheme="majorHAnsi"/>
                <w:sz w:val="24"/>
                <w:szCs w:val="24"/>
              </w:rPr>
            </w:pPr>
          </w:p>
          <w:p w:rsidR="00DF0301" w:rsidRPr="005A0DF6" w:rsidRDefault="00DF0301" w:rsidP="00DF0301">
            <w:pPr>
              <w:pStyle w:val="TableParagraph"/>
              <w:spacing w:line="260" w:lineRule="exact"/>
              <w:ind w:left="174"/>
              <w:rPr>
                <w:rFonts w:asciiTheme="majorHAnsi" w:hAnsiTheme="majorHAnsi" w:cstheme="majorHAnsi"/>
                <w:sz w:val="24"/>
                <w:szCs w:val="24"/>
              </w:rPr>
            </w:pPr>
            <w:r w:rsidRPr="005A0DF6">
              <w:rPr>
                <w:rFonts w:asciiTheme="majorHAnsi" w:hAnsiTheme="majorHAnsi" w:cstheme="majorHAnsi"/>
                <w:i/>
                <w:sz w:val="24"/>
                <w:szCs w:val="24"/>
              </w:rPr>
              <w:t xml:space="preserve">Ének-zene: </w:t>
            </w:r>
            <w:r w:rsidRPr="005A0DF6">
              <w:rPr>
                <w:rFonts w:asciiTheme="majorHAnsi" w:hAnsiTheme="majorHAnsi" w:cstheme="majorHAnsi"/>
                <w:sz w:val="24"/>
                <w:szCs w:val="24"/>
              </w:rPr>
              <w:t>Cselekményes dalanyag, dramatizált előadás.</w:t>
            </w:r>
          </w:p>
          <w:p w:rsidR="00DF0301" w:rsidRPr="005A0DF6" w:rsidRDefault="00DF0301" w:rsidP="00DF0301">
            <w:pPr>
              <w:pStyle w:val="TableParagraph"/>
              <w:ind w:left="174"/>
              <w:rPr>
                <w:rFonts w:asciiTheme="majorHAnsi" w:hAnsiTheme="majorHAnsi" w:cstheme="majorHAnsi"/>
                <w:sz w:val="24"/>
                <w:szCs w:val="24"/>
              </w:rPr>
            </w:pPr>
            <w:r w:rsidRPr="005A0DF6">
              <w:rPr>
                <w:rFonts w:asciiTheme="majorHAnsi" w:hAnsiTheme="majorHAnsi" w:cstheme="majorHAnsi"/>
                <w:sz w:val="24"/>
                <w:szCs w:val="24"/>
              </w:rPr>
              <w:t>Ritmus, hangszín, hangmagasság, zene és zörej.</w:t>
            </w:r>
          </w:p>
          <w:p w:rsidR="00DF0301" w:rsidRPr="005A0DF6" w:rsidRDefault="00DF0301" w:rsidP="00DF0301">
            <w:pPr>
              <w:pStyle w:val="TableParagraph"/>
              <w:rPr>
                <w:rFonts w:asciiTheme="majorHAnsi" w:hAnsiTheme="majorHAnsi" w:cstheme="majorHAnsi"/>
                <w:b/>
                <w:sz w:val="24"/>
                <w:szCs w:val="24"/>
              </w:rPr>
            </w:pPr>
          </w:p>
          <w:p w:rsidR="00DF0301" w:rsidRPr="005A0DF6" w:rsidRDefault="00191925" w:rsidP="00DF0301">
            <w:pPr>
              <w:pStyle w:val="TableParagraph"/>
              <w:ind w:left="174" w:right="401"/>
              <w:rPr>
                <w:rFonts w:asciiTheme="majorHAnsi" w:hAnsiTheme="majorHAnsi" w:cstheme="majorHAnsi"/>
                <w:sz w:val="24"/>
                <w:szCs w:val="24"/>
              </w:rPr>
            </w:pPr>
            <w:r w:rsidRPr="005A0DF6">
              <w:rPr>
                <w:rFonts w:asciiTheme="majorHAnsi" w:hAnsiTheme="majorHAnsi" w:cstheme="majorHAnsi"/>
                <w:i/>
                <w:sz w:val="24"/>
                <w:szCs w:val="24"/>
              </w:rPr>
              <w:t>Etika</w:t>
            </w:r>
            <w:r w:rsidR="00DF0301" w:rsidRPr="005A0DF6">
              <w:rPr>
                <w:rFonts w:asciiTheme="majorHAnsi" w:hAnsiTheme="majorHAnsi" w:cstheme="majorHAnsi"/>
                <w:i/>
                <w:sz w:val="24"/>
                <w:szCs w:val="24"/>
              </w:rPr>
              <w:t xml:space="preserve">: </w:t>
            </w:r>
            <w:r w:rsidR="00DF0301" w:rsidRPr="005A0DF6">
              <w:rPr>
                <w:rFonts w:asciiTheme="majorHAnsi" w:hAnsiTheme="majorHAnsi" w:cstheme="majorHAnsi"/>
                <w:sz w:val="24"/>
                <w:szCs w:val="24"/>
              </w:rPr>
              <w:t>Közösségek. A mesevilág szereplői. Mese és valóság.</w:t>
            </w:r>
          </w:p>
          <w:p w:rsidR="00DF0301" w:rsidRPr="005A0DF6" w:rsidRDefault="00DF0301" w:rsidP="00DF0301">
            <w:pPr>
              <w:pStyle w:val="TableParagraph"/>
              <w:rPr>
                <w:rFonts w:asciiTheme="majorHAnsi" w:hAnsiTheme="majorHAnsi" w:cstheme="majorHAnsi"/>
                <w:b/>
                <w:sz w:val="24"/>
                <w:szCs w:val="24"/>
              </w:rPr>
            </w:pPr>
          </w:p>
          <w:p w:rsidR="00DF0301" w:rsidRPr="005A0DF6" w:rsidRDefault="00DF0301" w:rsidP="00DF0301">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 xml:space="preserve">Matematika: </w:t>
            </w:r>
            <w:r w:rsidRPr="005A0DF6">
              <w:rPr>
                <w:rFonts w:asciiTheme="majorHAnsi" w:hAnsiTheme="majorHAnsi" w:cstheme="majorHAnsi"/>
                <w:sz w:val="24"/>
                <w:szCs w:val="24"/>
              </w:rPr>
              <w:t xml:space="preserve">Képi emlékezés, részletek felidézése. Nézőpontok. </w:t>
            </w:r>
            <w:r w:rsidRPr="005A0DF6">
              <w:rPr>
                <w:rFonts w:asciiTheme="majorHAnsi" w:hAnsiTheme="majorHAnsi" w:cstheme="majorHAnsi"/>
                <w:sz w:val="24"/>
                <w:szCs w:val="24"/>
              </w:rPr>
              <w:lastRenderedPageBreak/>
              <w:t>Mozgatás.</w:t>
            </w:r>
          </w:p>
        </w:tc>
      </w:tr>
      <w:tr w:rsidR="00DF0301"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vAlign w:val="center"/>
          </w:tcPr>
          <w:p w:rsidR="00DF0301" w:rsidRPr="005A0DF6" w:rsidRDefault="00DF0301" w:rsidP="00DF0301">
            <w:pPr>
              <w:spacing w:after="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DF0301" w:rsidRPr="005A0DF6" w:rsidRDefault="00DF0301" w:rsidP="00DF0301">
            <w:pPr>
              <w:spacing w:after="120" w:line="240" w:lineRule="auto"/>
              <w:jc w:val="both"/>
              <w:rPr>
                <w:rFonts w:asciiTheme="majorHAnsi" w:eastAsia="Times New Roman" w:hAnsiTheme="majorHAnsi" w:cstheme="majorHAnsi"/>
                <w:sz w:val="24"/>
                <w:szCs w:val="24"/>
              </w:rPr>
            </w:pPr>
            <w:r w:rsidRPr="005A0DF6">
              <w:rPr>
                <w:rFonts w:asciiTheme="majorHAnsi" w:hAnsiTheme="majorHAnsi" w:cstheme="majorHAnsi"/>
                <w:sz w:val="24"/>
                <w:szCs w:val="24"/>
              </w:rPr>
              <w:t xml:space="preserve">történet, szereplő, helyszín, vizuális jellemzők/karakter, illusztráció, vizuális technikák, népművészeti technikák, </w:t>
            </w:r>
          </w:p>
        </w:tc>
      </w:tr>
      <w:tr w:rsidR="00DF0301" w:rsidRPr="005A0DF6" w:rsidTr="00E40E4E">
        <w:trPr>
          <w:trHeight w:val="21"/>
        </w:trPr>
        <w:tc>
          <w:tcPr>
            <w:tcW w:w="2830" w:type="dxa"/>
            <w:tcBorders>
              <w:top w:val="single" w:sz="4" w:space="0" w:color="auto"/>
              <w:left w:val="single" w:sz="4" w:space="0" w:color="auto"/>
              <w:bottom w:val="single" w:sz="4" w:space="0" w:color="auto"/>
              <w:right w:val="single" w:sz="4" w:space="0" w:color="auto"/>
            </w:tcBorders>
            <w:vAlign w:val="center"/>
          </w:tcPr>
          <w:p w:rsidR="00DF0301" w:rsidRPr="005A0DF6" w:rsidRDefault="00DF0301" w:rsidP="00DF0301">
            <w:pPr>
              <w:spacing w:after="0"/>
              <w:jc w:val="center"/>
              <w:rPr>
                <w:rFonts w:asciiTheme="majorHAnsi" w:eastAsia="Calibri" w:hAnsiTheme="majorHAnsi" w:cstheme="majorHAnsi"/>
                <w:b/>
                <w:bCs/>
                <w:sz w:val="24"/>
                <w:szCs w:val="24"/>
              </w:rPr>
            </w:pPr>
            <w:r w:rsidRPr="005A0DF6">
              <w:rPr>
                <w:rFonts w:asciiTheme="majorHAnsi" w:eastAsia="Calibri" w:hAnsiTheme="majorHAnsi" w:cstheme="majorHAnsi"/>
                <w:b/>
                <w:sz w:val="24"/>
                <w:szCs w:val="24"/>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DF0301" w:rsidRPr="005A0DF6" w:rsidRDefault="00DF0301" w:rsidP="00DF0301">
            <w:pPr>
              <w:spacing w:after="120" w:line="276" w:lineRule="auto"/>
              <w:ind w:left="357"/>
              <w:contextualSpacing/>
              <w:rPr>
                <w:rFonts w:asciiTheme="majorHAnsi" w:eastAsia="Calibri" w:hAnsiTheme="majorHAnsi" w:cstheme="majorHAnsi"/>
                <w:sz w:val="24"/>
                <w:szCs w:val="24"/>
              </w:rPr>
            </w:pPr>
          </w:p>
        </w:tc>
      </w:tr>
    </w:tbl>
    <w:p w:rsidR="006B1D16" w:rsidRPr="005A0DF6" w:rsidRDefault="006B1D16" w:rsidP="006B1D16">
      <w:pPr>
        <w:jc w:val="both"/>
        <w:rPr>
          <w:rFonts w:asciiTheme="majorHAnsi" w:hAnsiTheme="majorHAnsi" w:cstheme="majorHAnsi"/>
          <w:sz w:val="24"/>
          <w:szCs w:val="24"/>
        </w:rPr>
      </w:pPr>
    </w:p>
    <w:p w:rsidR="008B600E" w:rsidRPr="005A0DF6" w:rsidRDefault="008B600E" w:rsidP="006B1D16">
      <w:pPr>
        <w:jc w:val="both"/>
        <w:rPr>
          <w:rFonts w:asciiTheme="majorHAnsi" w:hAnsiTheme="majorHAnsi" w:cstheme="majorHAnsi"/>
          <w:sz w:val="24"/>
          <w:szCs w:val="24"/>
        </w:rPr>
      </w:pPr>
    </w:p>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221E" w:rsidRPr="005A0DF6" w:rsidTr="00D62A65">
        <w:trPr>
          <w:trHeight w:val="1503"/>
        </w:trPr>
        <w:tc>
          <w:tcPr>
            <w:tcW w:w="4036"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mbria" w:hAnsiTheme="majorHAnsi" w:cstheme="majorHAnsi"/>
                <w:b/>
                <w:sz w:val="24"/>
                <w:szCs w:val="24"/>
              </w:rPr>
              <w:t>: Vizuális információ – Vizuális jelek a környezetünkben</w:t>
            </w:r>
          </w:p>
        </w:tc>
        <w:tc>
          <w:tcPr>
            <w:tcW w:w="1943"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Óraszám</w:t>
            </w:r>
          </w:p>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6 óra</w:t>
            </w: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8B600E" w:rsidRPr="005A0DF6" w:rsidRDefault="008B600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8B600E" w:rsidRPr="005A0DF6" w:rsidRDefault="008B600E" w:rsidP="008B600E">
            <w:pPr>
              <w:numPr>
                <w:ilvl w:val="0"/>
                <w:numId w:val="5"/>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 tanulás során szerzett tapasztalatait, saját céljait, gondolatait vizuális megjelenítés segítségével magyarázza, illusztrálja egyénileg és csoportmunkában;</w:t>
            </w:r>
          </w:p>
          <w:p w:rsidR="008B600E" w:rsidRPr="005A0DF6" w:rsidRDefault="008B600E" w:rsidP="008B600E">
            <w:pPr>
              <w:numPr>
                <w:ilvl w:val="0"/>
                <w:numId w:val="5"/>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 vizuális nyelv elemeinek értelmezésével és használatával kísérletezik;</w:t>
            </w:r>
          </w:p>
          <w:p w:rsidR="008B600E" w:rsidRPr="005A0DF6" w:rsidRDefault="008B600E" w:rsidP="008B600E">
            <w:pPr>
              <w:numPr>
                <w:ilvl w:val="0"/>
                <w:numId w:val="5"/>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az adott életkornak megfelelő tájékoztatást, meggyőzést, figyelemfelkeltést szolgáló, célzottan kommunikációs szándékú vizuális közléseket segítséggel értelmez;</w:t>
            </w:r>
          </w:p>
          <w:p w:rsidR="008B600E" w:rsidRPr="005A0DF6" w:rsidRDefault="008B600E" w:rsidP="008B600E">
            <w:pPr>
              <w:numPr>
                <w:ilvl w:val="0"/>
                <w:numId w:val="5"/>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egyszerű, mindennapok során használt jeleket felismer;</w:t>
            </w:r>
          </w:p>
          <w:p w:rsidR="008B600E" w:rsidRPr="005A0DF6" w:rsidRDefault="008B600E" w:rsidP="008B600E">
            <w:pPr>
              <w:numPr>
                <w:ilvl w:val="0"/>
                <w:numId w:val="5"/>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adott cél érdekében egyszerű vizuális kommunikációt szolgáló megjelenéseket – jel, meghívó, plakát – készít egyénileg vagy csoportmunkában;</w:t>
            </w:r>
          </w:p>
          <w:p w:rsidR="008B600E" w:rsidRPr="005A0DF6" w:rsidRDefault="008B600E" w:rsidP="008B600E">
            <w:pPr>
              <w:numPr>
                <w:ilvl w:val="0"/>
                <w:numId w:val="5"/>
              </w:numPr>
              <w:spacing w:after="120" w:line="240" w:lineRule="auto"/>
              <w:jc w:val="both"/>
              <w:rPr>
                <w:rFonts w:asciiTheme="majorHAnsi" w:hAnsiTheme="majorHAnsi" w:cstheme="majorHAnsi"/>
                <w:sz w:val="24"/>
                <w:szCs w:val="24"/>
              </w:rPr>
            </w:pPr>
            <w:r w:rsidRPr="005A0DF6">
              <w:rPr>
                <w:rFonts w:asciiTheme="majorHAnsi" w:hAnsiTheme="majorHAnsi" w:cstheme="majorHAnsi"/>
                <w:sz w:val="24"/>
                <w:szCs w:val="24"/>
              </w:rPr>
              <w:t>pontosan ismeri államcímerünk és nemzeti zászlónk felépítését, összetevőit, színeit</w:t>
            </w:r>
          </w:p>
          <w:p w:rsidR="008B600E" w:rsidRPr="005A0DF6" w:rsidRDefault="008B600E" w:rsidP="002950ED">
            <w:pPr>
              <w:spacing w:after="120" w:line="276" w:lineRule="auto"/>
              <w:ind w:left="357"/>
              <w:contextualSpacing/>
              <w:rPr>
                <w:rFonts w:asciiTheme="majorHAnsi" w:eastAsia="Calibri" w:hAnsiTheme="majorHAnsi" w:cstheme="majorHAnsi"/>
                <w:sz w:val="24"/>
                <w:szCs w:val="24"/>
              </w:rPr>
            </w:pP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tcPr>
          <w:p w:rsidR="008B600E" w:rsidRPr="005A0DF6" w:rsidRDefault="008B600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Kapcsolódási pontok</w:t>
            </w:r>
          </w:p>
        </w:tc>
      </w:tr>
      <w:tr w:rsidR="008B600E" w:rsidRPr="005A0DF6" w:rsidTr="002950ED">
        <w:trPr>
          <w:trHeight w:val="826"/>
        </w:trPr>
        <w:tc>
          <w:tcPr>
            <w:tcW w:w="4036" w:type="dxa"/>
            <w:tcBorders>
              <w:top w:val="single" w:sz="4" w:space="0" w:color="auto"/>
              <w:left w:val="single" w:sz="4" w:space="0" w:color="auto"/>
              <w:bottom w:val="single" w:sz="4" w:space="0" w:color="auto"/>
              <w:right w:val="single" w:sz="4" w:space="0" w:color="auto"/>
            </w:tcBorders>
          </w:tcPr>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A közvetlen környezetben található tárgyak, jelenségek minőségének (pl. illat, hang, zene,</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szín, fény, felület, méret, mozgás, helyzet, súly) megtapasztalása különböző játékos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feladatok során, a célzott élménygyűjtés és vizuális megjelenítés (pl. festés, rajzolás,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lastRenderedPageBreak/>
              <w:t>kollázs, mintázás) érdekében, a vizuális nyelv alapvető elemeinek játékos használatával.</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Tananyag, témák: Saját alakrajz adott környezetbe és adott korcsoportba helyezése (arány,</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méret, viszonyítás, szemmérték). Mit tudnak a ceruzák (vonalkarakter, vonalvastagság,</w:t>
            </w:r>
          </w:p>
          <w:p w:rsidR="008B600E"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színhangulat)?</w:t>
            </w:r>
          </w:p>
        </w:tc>
        <w:tc>
          <w:tcPr>
            <w:tcW w:w="4962" w:type="dxa"/>
            <w:tcBorders>
              <w:top w:val="single" w:sz="4" w:space="0" w:color="auto"/>
              <w:left w:val="single" w:sz="4" w:space="0" w:color="auto"/>
              <w:bottom w:val="single" w:sz="4" w:space="0" w:color="auto"/>
              <w:right w:val="single" w:sz="4" w:space="0" w:color="auto"/>
            </w:tcBorders>
          </w:tcPr>
          <w:p w:rsidR="008B600E" w:rsidRPr="005A0DF6" w:rsidRDefault="008B600E" w:rsidP="008B600E">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lastRenderedPageBreak/>
              <w:t xml:space="preserve">A tanulás során felmerülő helyzetekben tanítási egységekhez, és egyéb tantárgyi tartalmakhoz a tanulást vagy megértést segítő egyszerű ábra (pl. számegyenes, betűsablon, szókártya) és eszköz (pl. tabló, makett, társasjáték) </w:t>
            </w:r>
            <w:r w:rsidRPr="005A0DF6">
              <w:rPr>
                <w:rFonts w:asciiTheme="majorHAnsi" w:hAnsiTheme="majorHAnsi" w:cstheme="majorHAnsi"/>
                <w:sz w:val="24"/>
                <w:szCs w:val="24"/>
              </w:rPr>
              <w:lastRenderedPageBreak/>
              <w:t>készítése, személyes célok érvényesítésével.</w:t>
            </w:r>
          </w:p>
          <w:p w:rsidR="008B600E" w:rsidRPr="005A0DF6" w:rsidRDefault="008B600E" w:rsidP="008B600E">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p>
          <w:p w:rsidR="008B600E" w:rsidRPr="005A0DF6" w:rsidRDefault="008B600E" w:rsidP="008B600E">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p>
          <w:p w:rsidR="008B600E" w:rsidRPr="005A0DF6" w:rsidRDefault="008B600E" w:rsidP="008B600E">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Iskolai életében megjelenő szabályok kapcsán piktogramokat, rajzi jeleket alkot. Véleményt formál társai piktogramterveinek érthetőségével kapcsolatban.</w:t>
            </w:r>
          </w:p>
          <w:p w:rsidR="008B600E" w:rsidRPr="005A0DF6" w:rsidRDefault="008B600E" w:rsidP="008B600E">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highlight w:val="white"/>
              </w:rPr>
              <w:t xml:space="preserve">Magyar nemzeti szimbólumok gyűjtése (pl. államcímer, nemzeti zászló, Szent Korona, Kossuth-címer, ‘56-os lyukas zászló) és a szimbolikus elemek felhasználása az alkotó munka során  (pl. tárgyalkotás </w:t>
            </w:r>
            <w:r w:rsidRPr="005A0DF6">
              <w:rPr>
                <w:rFonts w:asciiTheme="majorHAnsi" w:hAnsiTheme="majorHAnsi" w:cstheme="majorHAnsi"/>
                <w:sz w:val="24"/>
                <w:szCs w:val="24"/>
                <w:highlight w:val="white"/>
              </w:rPr>
              <w:lastRenderedPageBreak/>
              <w:t>díszítményeként: huszárcsákó, párta)</w:t>
            </w:r>
            <w:r w:rsidRPr="005A0DF6">
              <w:rPr>
                <w:rFonts w:asciiTheme="majorHAnsi" w:hAnsiTheme="majorHAnsi" w:cstheme="majorHAnsi"/>
                <w:sz w:val="24"/>
                <w:szCs w:val="24"/>
              </w:rPr>
              <w:t>.</w:t>
            </w:r>
          </w:p>
          <w:p w:rsidR="008B600E" w:rsidRPr="005A0DF6" w:rsidRDefault="008B600E" w:rsidP="008B600E">
            <w:pPr>
              <w:numPr>
                <w:ilvl w:val="0"/>
                <w:numId w:val="3"/>
              </w:numPr>
              <w:pBdr>
                <w:top w:val="nil"/>
                <w:left w:val="nil"/>
                <w:bottom w:val="nil"/>
                <w:right w:val="nil"/>
                <w:between w:val="nil"/>
              </w:pBdr>
              <w:spacing w:after="120"/>
              <w:ind w:left="2203"/>
              <w:jc w:val="both"/>
              <w:rPr>
                <w:rFonts w:asciiTheme="majorHAnsi" w:hAnsiTheme="majorHAnsi" w:cstheme="majorHAnsi"/>
                <w:sz w:val="24"/>
                <w:szCs w:val="24"/>
                <w:highlight w:val="white"/>
              </w:rPr>
            </w:pPr>
            <w:r w:rsidRPr="005A0DF6">
              <w:rPr>
                <w:rFonts w:asciiTheme="majorHAnsi" w:hAnsiTheme="majorHAnsi" w:cstheme="majorHAnsi"/>
                <w:sz w:val="24"/>
                <w:szCs w:val="24"/>
                <w:highlight w:val="white"/>
              </w:rPr>
              <w:t>Magyar népi díszítőművészet jelkészletének gyűjtése, kísérletezés a szimbólumok értelmezésével (tulipán, nap, madármotívum, kígyó stb.), tanítói segítséggel, egyénileg, vagy csoportban.</w:t>
            </w:r>
          </w:p>
          <w:p w:rsidR="008B600E" w:rsidRPr="005A0DF6" w:rsidRDefault="008B600E" w:rsidP="002950ED">
            <w:pPr>
              <w:spacing w:after="120"/>
              <w:contextualSpacing/>
              <w:rPr>
                <w:rFonts w:asciiTheme="majorHAnsi" w:eastAsia="Calibri" w:hAnsiTheme="majorHAnsi" w:cstheme="majorHAnsi"/>
                <w:sz w:val="24"/>
                <w:szCs w:val="24"/>
              </w:rPr>
            </w:pPr>
          </w:p>
        </w:tc>
        <w:tc>
          <w:tcPr>
            <w:tcW w:w="1943" w:type="dxa"/>
            <w:tcBorders>
              <w:top w:val="single" w:sz="4" w:space="0" w:color="auto"/>
              <w:left w:val="single" w:sz="4" w:space="0" w:color="auto"/>
              <w:bottom w:val="single" w:sz="4" w:space="0" w:color="auto"/>
              <w:right w:val="single" w:sz="4" w:space="0" w:color="auto"/>
            </w:tcBorders>
          </w:tcPr>
          <w:p w:rsidR="00DF0301" w:rsidRPr="005A0DF6" w:rsidRDefault="00DF0301" w:rsidP="00DF0301">
            <w:pPr>
              <w:pStyle w:val="TableParagraph"/>
              <w:ind w:left="157" w:right="757"/>
              <w:rPr>
                <w:rFonts w:asciiTheme="majorHAnsi" w:hAnsiTheme="majorHAnsi" w:cstheme="majorHAnsi"/>
                <w:sz w:val="24"/>
                <w:szCs w:val="24"/>
              </w:rPr>
            </w:pPr>
            <w:r w:rsidRPr="005A0DF6">
              <w:rPr>
                <w:rFonts w:asciiTheme="majorHAnsi" w:hAnsiTheme="majorHAnsi" w:cstheme="majorHAnsi"/>
                <w:i/>
                <w:sz w:val="24"/>
                <w:szCs w:val="24"/>
              </w:rPr>
              <w:lastRenderedPageBreak/>
              <w:t xml:space="preserve">Matematika: </w:t>
            </w:r>
            <w:r w:rsidRPr="005A0DF6">
              <w:rPr>
                <w:rFonts w:asciiTheme="majorHAnsi" w:hAnsiTheme="majorHAnsi" w:cstheme="majorHAnsi"/>
                <w:sz w:val="24"/>
                <w:szCs w:val="24"/>
              </w:rPr>
              <w:t>tájékozódás térben, síkban, a tájékozódást segítő viszonyo</w:t>
            </w:r>
            <w:r w:rsidRPr="005A0DF6">
              <w:rPr>
                <w:rFonts w:asciiTheme="majorHAnsi" w:hAnsiTheme="majorHAnsi" w:cstheme="majorHAnsi"/>
                <w:sz w:val="24"/>
                <w:szCs w:val="24"/>
              </w:rPr>
              <w:lastRenderedPageBreak/>
              <w:t>k.</w:t>
            </w:r>
          </w:p>
          <w:p w:rsidR="00DF0301" w:rsidRPr="005A0DF6" w:rsidRDefault="00DF0301" w:rsidP="00DF0301">
            <w:pPr>
              <w:pStyle w:val="TableParagraph"/>
              <w:rPr>
                <w:rFonts w:asciiTheme="majorHAnsi" w:hAnsiTheme="majorHAnsi" w:cstheme="majorHAnsi"/>
                <w:b/>
                <w:sz w:val="24"/>
                <w:szCs w:val="24"/>
              </w:rPr>
            </w:pPr>
          </w:p>
          <w:p w:rsidR="008B600E" w:rsidRPr="005A0DF6" w:rsidRDefault="00191925" w:rsidP="00DF0301">
            <w:pPr>
              <w:rPr>
                <w:rFonts w:asciiTheme="majorHAnsi" w:hAnsiTheme="majorHAnsi" w:cstheme="majorHAnsi"/>
                <w:sz w:val="24"/>
                <w:szCs w:val="24"/>
              </w:rPr>
            </w:pPr>
            <w:r w:rsidRPr="005A0DF6">
              <w:rPr>
                <w:rFonts w:asciiTheme="majorHAnsi" w:hAnsiTheme="majorHAnsi" w:cstheme="majorHAnsi"/>
                <w:sz w:val="24"/>
                <w:szCs w:val="24"/>
              </w:rPr>
              <w:t>Technika és tervezés:</w:t>
            </w:r>
            <w:r w:rsidR="00DF0301" w:rsidRPr="005A0DF6">
              <w:rPr>
                <w:rFonts w:asciiTheme="majorHAnsi" w:hAnsiTheme="majorHAnsi" w:cstheme="majorHAnsi"/>
                <w:sz w:val="24"/>
                <w:szCs w:val="24"/>
              </w:rPr>
              <w:t>jelzőtáblák.</w:t>
            </w:r>
          </w:p>
          <w:p w:rsidR="00DF0301" w:rsidRPr="005A0DF6" w:rsidRDefault="00DF0301" w:rsidP="00DF0301">
            <w:pPr>
              <w:rPr>
                <w:rFonts w:asciiTheme="majorHAnsi" w:eastAsia="Calibri" w:hAnsiTheme="majorHAnsi" w:cstheme="majorHAnsi"/>
                <w:sz w:val="24"/>
                <w:szCs w:val="24"/>
              </w:rPr>
            </w:pP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8B600E" w:rsidRPr="005A0DF6" w:rsidRDefault="008B600E" w:rsidP="008B600E">
            <w:pPr>
              <w:spacing w:after="120" w:line="240" w:lineRule="auto"/>
              <w:jc w:val="both"/>
              <w:rPr>
                <w:rFonts w:asciiTheme="majorHAnsi" w:eastAsia="Times New Roman" w:hAnsiTheme="majorHAnsi" w:cstheme="majorHAnsi"/>
                <w:sz w:val="24"/>
                <w:szCs w:val="24"/>
              </w:rPr>
            </w:pPr>
            <w:r w:rsidRPr="005A0DF6">
              <w:rPr>
                <w:rFonts w:asciiTheme="majorHAnsi" w:hAnsiTheme="majorHAnsi" w:cstheme="majorHAnsi"/>
                <w:sz w:val="24"/>
                <w:szCs w:val="24"/>
              </w:rPr>
              <w:t>jel, jelzés, vizuális üzenet, hirdetés, leegyszerűsítés, változat, díszítőmotívum, szimbólum</w:t>
            </w:r>
          </w:p>
          <w:p w:rsidR="008B600E" w:rsidRPr="005A0DF6" w:rsidRDefault="008B600E" w:rsidP="002950ED">
            <w:pPr>
              <w:spacing w:after="120" w:line="276" w:lineRule="auto"/>
              <w:rPr>
                <w:rFonts w:asciiTheme="majorHAnsi" w:eastAsia="Calibri" w:hAnsiTheme="majorHAnsi" w:cstheme="majorHAnsi"/>
                <w:sz w:val="24"/>
                <w:szCs w:val="24"/>
              </w:rPr>
            </w:pP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jc w:val="center"/>
              <w:rPr>
                <w:rFonts w:asciiTheme="majorHAnsi" w:eastAsia="Calibri" w:hAnsiTheme="majorHAnsi" w:cstheme="majorHAnsi"/>
                <w:b/>
                <w:bCs/>
                <w:sz w:val="24"/>
                <w:szCs w:val="24"/>
              </w:rPr>
            </w:pPr>
            <w:r w:rsidRPr="005A0DF6">
              <w:rPr>
                <w:rFonts w:asciiTheme="majorHAnsi" w:eastAsia="Calibri" w:hAnsiTheme="majorHAnsi" w:cstheme="majorHAnsi"/>
                <w:b/>
                <w:sz w:val="24"/>
                <w:szCs w:val="24"/>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8B600E" w:rsidRPr="005A0DF6" w:rsidRDefault="008B600E" w:rsidP="002950ED">
            <w:pPr>
              <w:spacing w:after="120" w:line="276" w:lineRule="auto"/>
              <w:ind w:left="357"/>
              <w:contextualSpacing/>
              <w:rPr>
                <w:rFonts w:asciiTheme="majorHAnsi" w:eastAsia="Calibri" w:hAnsiTheme="majorHAnsi" w:cstheme="majorHAnsi"/>
                <w:sz w:val="24"/>
                <w:szCs w:val="24"/>
              </w:rPr>
            </w:pPr>
          </w:p>
        </w:tc>
      </w:tr>
    </w:tbl>
    <w:p w:rsidR="008B600E" w:rsidRPr="005A0DF6" w:rsidRDefault="008B600E" w:rsidP="006B1D16">
      <w:pPr>
        <w:jc w:val="both"/>
        <w:rPr>
          <w:rFonts w:asciiTheme="majorHAnsi" w:hAnsiTheme="majorHAnsi" w:cstheme="majorHAnsi"/>
          <w:sz w:val="24"/>
          <w:szCs w:val="24"/>
        </w:rPr>
      </w:pPr>
    </w:p>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221E" w:rsidRPr="005A0DF6" w:rsidTr="00D04489">
        <w:trPr>
          <w:trHeight w:val="1503"/>
        </w:trPr>
        <w:tc>
          <w:tcPr>
            <w:tcW w:w="4036"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8B600E">
            <w:pPr>
              <w:spacing w:before="480" w:after="0" w:line="240" w:lineRule="auto"/>
              <w:jc w:val="both"/>
              <w:rPr>
                <w:rFonts w:asciiTheme="majorHAnsi" w:eastAsia="Times New Roman" w:hAnsiTheme="majorHAnsi" w:cstheme="majorHAnsi"/>
                <w:sz w:val="24"/>
                <w:szCs w:val="24"/>
              </w:rPr>
            </w:pPr>
            <w:r w:rsidRPr="005A0DF6">
              <w:rPr>
                <w:rFonts w:asciiTheme="majorHAnsi" w:hAnsiTheme="majorHAnsi" w:cstheme="majorHAnsi"/>
                <w:sz w:val="24"/>
                <w:szCs w:val="24"/>
              </w:rPr>
              <w:t>Valós és virtuális információk</w:t>
            </w:r>
          </w:p>
          <w:p w:rsidR="00F7221E" w:rsidRPr="005A0DF6" w:rsidRDefault="00F7221E" w:rsidP="002950ED">
            <w:pPr>
              <w:spacing w:before="120"/>
              <w:jc w:val="center"/>
              <w:rPr>
                <w:rFonts w:asciiTheme="majorHAnsi" w:eastAsia="Calibri" w:hAnsiTheme="majorHAnsi" w:cstheme="majorHAnsi"/>
                <w:b/>
                <w:sz w:val="24"/>
                <w:szCs w:val="24"/>
              </w:rPr>
            </w:pPr>
          </w:p>
        </w:tc>
        <w:tc>
          <w:tcPr>
            <w:tcW w:w="1943"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Óraszám</w:t>
            </w:r>
          </w:p>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6 óra</w:t>
            </w:r>
          </w:p>
          <w:p w:rsidR="00F7221E" w:rsidRPr="005A0DF6" w:rsidRDefault="00F7221E" w:rsidP="002950ED">
            <w:pPr>
              <w:jc w:val="center"/>
              <w:rPr>
                <w:rFonts w:asciiTheme="majorHAnsi" w:eastAsia="Calibri" w:hAnsiTheme="majorHAnsi" w:cstheme="majorHAnsi"/>
                <w:b/>
                <w:sz w:val="24"/>
                <w:szCs w:val="24"/>
              </w:rPr>
            </w:pP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8B600E" w:rsidRPr="005A0DF6" w:rsidRDefault="008B600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0621B5" w:rsidRPr="005A0DF6" w:rsidRDefault="000621B5" w:rsidP="000621B5">
            <w:pPr>
              <w:numPr>
                <w:ilvl w:val="0"/>
                <w:numId w:val="6"/>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saját munkákat, képeket, műalkotásokat, mozgóképi részleteket szereplők karaktere, szín-, fényhatás, kompozíció, kifejezőerő szempontjából szövegesen elemez, összehasonlít;</w:t>
            </w:r>
          </w:p>
          <w:p w:rsidR="000621B5" w:rsidRPr="005A0DF6" w:rsidRDefault="000621B5" w:rsidP="000621B5">
            <w:pPr>
              <w:numPr>
                <w:ilvl w:val="0"/>
                <w:numId w:val="6"/>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az adott életkornak megfelelő tájékoztatást, meggyőzést, figyelemfelkeltést szolgáló, célzottan kommunikációs szándékú vizuális közléseket segítséggel értelmez;</w:t>
            </w:r>
          </w:p>
          <w:p w:rsidR="000621B5" w:rsidRPr="005A0DF6" w:rsidRDefault="000621B5" w:rsidP="000621B5">
            <w:pPr>
              <w:numPr>
                <w:ilvl w:val="0"/>
                <w:numId w:val="6"/>
              </w:numPr>
              <w:spacing w:after="0" w:line="240" w:lineRule="auto"/>
              <w:jc w:val="both"/>
              <w:rPr>
                <w:rFonts w:asciiTheme="majorHAnsi" w:hAnsiTheme="majorHAnsi" w:cstheme="majorHAnsi"/>
                <w:sz w:val="24"/>
                <w:szCs w:val="24"/>
              </w:rPr>
            </w:pPr>
            <w:r w:rsidRPr="005A0DF6">
              <w:rPr>
                <w:rFonts w:asciiTheme="majorHAnsi" w:hAnsiTheme="majorHAnsi" w:cstheme="majorHAnsi"/>
                <w:sz w:val="24"/>
                <w:szCs w:val="24"/>
              </w:rPr>
              <w:t>adott cél érdekében fotót vagy rövid mozgóképet készít;</w:t>
            </w:r>
          </w:p>
          <w:p w:rsidR="008B600E" w:rsidRPr="005A0DF6" w:rsidRDefault="000621B5" w:rsidP="000621B5">
            <w:pPr>
              <w:spacing w:after="120" w:line="276" w:lineRule="auto"/>
              <w:ind w:left="357"/>
              <w:contextualSpacing/>
              <w:rPr>
                <w:rFonts w:asciiTheme="majorHAnsi" w:eastAsia="Calibri" w:hAnsiTheme="majorHAnsi" w:cstheme="majorHAnsi"/>
                <w:sz w:val="24"/>
                <w:szCs w:val="24"/>
              </w:rPr>
            </w:pPr>
            <w:r w:rsidRPr="005A0DF6">
              <w:rPr>
                <w:rFonts w:asciiTheme="majorHAnsi" w:hAnsiTheme="majorHAnsi" w:cstheme="majorHAnsi"/>
                <w:sz w:val="24"/>
                <w:szCs w:val="24"/>
              </w:rPr>
              <w:t>valós vagy digitális játékélményeit vizuálisan és dramatikusan feldolgozza</w:t>
            </w:r>
            <w:r w:rsidR="00453060" w:rsidRPr="005A0DF6">
              <w:rPr>
                <w:rFonts w:asciiTheme="majorHAnsi" w:hAnsiTheme="majorHAnsi" w:cstheme="majorHAnsi"/>
                <w:sz w:val="24"/>
                <w:szCs w:val="24"/>
              </w:rPr>
              <w:t>: rajzol, fest, formáz,</w:t>
            </w:r>
            <w:r w:rsidRPr="005A0DF6">
              <w:rPr>
                <w:rFonts w:asciiTheme="majorHAnsi" w:hAnsiTheme="majorHAnsi" w:cstheme="majorHAnsi"/>
                <w:sz w:val="24"/>
                <w:szCs w:val="24"/>
              </w:rPr>
              <w:t xml:space="preserve"> eljátszik, elmesél</w:t>
            </w: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tcPr>
          <w:p w:rsidR="008B600E" w:rsidRPr="005A0DF6" w:rsidRDefault="008B600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Kapcsolódási pontok</w:t>
            </w:r>
          </w:p>
        </w:tc>
      </w:tr>
      <w:tr w:rsidR="008B600E" w:rsidRPr="005A0DF6" w:rsidTr="002950ED">
        <w:trPr>
          <w:trHeight w:val="826"/>
        </w:trPr>
        <w:tc>
          <w:tcPr>
            <w:tcW w:w="4036" w:type="dxa"/>
            <w:tcBorders>
              <w:top w:val="single" w:sz="4" w:space="0" w:color="auto"/>
              <w:left w:val="single" w:sz="4" w:space="0" w:color="auto"/>
              <w:bottom w:val="single" w:sz="4" w:space="0" w:color="auto"/>
              <w:right w:val="single" w:sz="4" w:space="0" w:color="auto"/>
            </w:tcBorders>
          </w:tcPr>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Az egyes médiumokhoz (pl. könyv, televízió, számítógép) kapcsolódó saját használati</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szokások (pl. gyakoriság, társas vagy önálló tevékenység), médiaélmények (pl. tetszés,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kíváncsiság, rossz élmény) felidézése, kifejezése és megjelenítése szóban, vizuálisan (pl.</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lastRenderedPageBreak/>
              <w:t>rajzolás, bábkészítés) vagy szerepjátékkal.</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Tananyag, témák: a bábszínház működése, a bábozás jellemzői, előadás különböző</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bábfigurákkal: fakanálbáb és ujjbáb tervezése. Szerepjátékok a tervezett bábokkal.</w:t>
            </w:r>
          </w:p>
          <w:p w:rsidR="008B600E"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tcPr>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lastRenderedPageBreak/>
              <w:t>Régi magyar reklámok (pl.  “Hurka Gyurka”, “Ezt nem lehet megunni”, “Bontott csirke”, “Forgó morgó” stb.) megnézéséhez.</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eastAsia="Times New Roman" w:hAnsiTheme="majorHAnsi" w:cstheme="majorHAnsi"/>
                <w:sz w:val="24"/>
                <w:szCs w:val="24"/>
              </w:rPr>
            </w:pPr>
            <w:r w:rsidRPr="005A0DF6">
              <w:rPr>
                <w:rFonts w:asciiTheme="majorHAnsi" w:hAnsiTheme="majorHAnsi" w:cstheme="majorHAnsi"/>
                <w:sz w:val="24"/>
                <w:szCs w:val="24"/>
              </w:rPr>
              <w:t xml:space="preserve">kapcsolódó tapasztalatok, érzések (pl. tetszés, kíváncsiság, félelem) </w:t>
            </w:r>
            <w:r w:rsidRPr="005A0DF6">
              <w:rPr>
                <w:rFonts w:asciiTheme="majorHAnsi" w:hAnsiTheme="majorHAnsi" w:cstheme="majorHAnsi"/>
                <w:sz w:val="24"/>
                <w:szCs w:val="24"/>
              </w:rPr>
              <w:lastRenderedPageBreak/>
              <w:t>megbeszélése és megjelenítése változatos eszközökkel (pl. rajzolás, festés, bábkészítés, szerepjáték). A megbeszélés eredményeként a valóság és a képzelet megkülönböztetése.</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Kisgyerekeknek szóló célzottan kommunikációs szándékú mozgóképi megjelenések (pl. tv reklám, gyermekműsor) üzenetének elemzése tanári segítséggel, a kommunikációs célt szolgáló legfontosabb eszközök és az elért hatás megfigyelésével (pl. szín, képkivágás, hanghatás, szöveg), és a tapasztalatok felhasználása játékos feladatokban (pl. félelmetes-megnyugtató hangok gyűjtése, adott mozgóképi részlet hangulatának érzékeltetése színes kompozícióban).</w:t>
            </w:r>
          </w:p>
          <w:p w:rsidR="000621B5" w:rsidRPr="005A0DF6" w:rsidRDefault="000621B5" w:rsidP="000621B5">
            <w:pPr>
              <w:numPr>
                <w:ilvl w:val="0"/>
                <w:numId w:val="3"/>
              </w:numPr>
              <w:pBdr>
                <w:top w:val="nil"/>
                <w:left w:val="nil"/>
                <w:bottom w:val="nil"/>
                <w:right w:val="nil"/>
                <w:between w:val="nil"/>
              </w:pBdr>
              <w:spacing w:after="120"/>
              <w:ind w:left="2203"/>
              <w:jc w:val="both"/>
              <w:rPr>
                <w:rFonts w:asciiTheme="majorHAnsi" w:hAnsiTheme="majorHAnsi" w:cstheme="majorHAnsi"/>
                <w:sz w:val="24"/>
                <w:szCs w:val="24"/>
              </w:rPr>
            </w:pPr>
            <w:r w:rsidRPr="005A0DF6">
              <w:rPr>
                <w:rFonts w:asciiTheme="majorHAnsi" w:hAnsiTheme="majorHAnsi" w:cstheme="majorHAnsi"/>
                <w:sz w:val="24"/>
                <w:szCs w:val="24"/>
              </w:rPr>
              <w:t>Különböző médiumok (pl. könyv, televízió, film, internet, videojáték) egyszerű példáinak elemzése tanári segítséggel, a valóságos és az elképzelt helyzetek azonosítása céljából.</w:t>
            </w:r>
          </w:p>
          <w:p w:rsidR="008B600E" w:rsidRPr="005A0DF6" w:rsidRDefault="008B600E" w:rsidP="002950ED">
            <w:pPr>
              <w:spacing w:after="120"/>
              <w:contextualSpacing/>
              <w:rPr>
                <w:rFonts w:asciiTheme="majorHAnsi" w:eastAsia="Calibri" w:hAnsiTheme="majorHAnsi" w:cstheme="majorHAnsi"/>
                <w:sz w:val="24"/>
                <w:szCs w:val="24"/>
              </w:rPr>
            </w:pPr>
          </w:p>
        </w:tc>
        <w:tc>
          <w:tcPr>
            <w:tcW w:w="1943" w:type="dxa"/>
            <w:tcBorders>
              <w:top w:val="single" w:sz="4" w:space="0" w:color="auto"/>
              <w:left w:val="single" w:sz="4" w:space="0" w:color="auto"/>
              <w:bottom w:val="single" w:sz="4" w:space="0" w:color="auto"/>
              <w:right w:val="single" w:sz="4" w:space="0" w:color="auto"/>
            </w:tcBorders>
          </w:tcPr>
          <w:p w:rsidR="00AD4756" w:rsidRPr="005A0DF6" w:rsidRDefault="00AD4756" w:rsidP="00AD4756">
            <w:pPr>
              <w:pStyle w:val="TableParagraph"/>
              <w:spacing w:line="268" w:lineRule="exact"/>
              <w:ind w:left="174"/>
              <w:rPr>
                <w:rFonts w:asciiTheme="majorHAnsi" w:hAnsiTheme="majorHAnsi" w:cstheme="majorHAnsi"/>
                <w:sz w:val="24"/>
                <w:szCs w:val="24"/>
              </w:rPr>
            </w:pPr>
            <w:r w:rsidRPr="005A0DF6">
              <w:rPr>
                <w:rFonts w:asciiTheme="majorHAnsi" w:hAnsiTheme="majorHAnsi" w:cstheme="majorHAnsi"/>
                <w:i/>
                <w:sz w:val="24"/>
                <w:szCs w:val="24"/>
              </w:rPr>
              <w:lastRenderedPageBreak/>
              <w:t xml:space="preserve">Magyar nyelv és irodalom: </w:t>
            </w:r>
            <w:r w:rsidRPr="005A0DF6">
              <w:rPr>
                <w:rFonts w:asciiTheme="majorHAnsi" w:hAnsiTheme="majorHAnsi" w:cstheme="majorHAnsi"/>
                <w:sz w:val="24"/>
                <w:szCs w:val="24"/>
              </w:rPr>
              <w:t>Mesék, narratív történetek.</w:t>
            </w:r>
          </w:p>
          <w:p w:rsidR="00AD4756" w:rsidRPr="005A0DF6" w:rsidRDefault="00AD4756" w:rsidP="00AD4756">
            <w:pPr>
              <w:pStyle w:val="TableParagraph"/>
              <w:rPr>
                <w:rFonts w:asciiTheme="majorHAnsi" w:hAnsiTheme="majorHAnsi" w:cstheme="majorHAnsi"/>
                <w:b/>
                <w:sz w:val="24"/>
                <w:szCs w:val="24"/>
              </w:rPr>
            </w:pPr>
          </w:p>
          <w:p w:rsidR="00AD4756" w:rsidRPr="005A0DF6" w:rsidRDefault="00191925" w:rsidP="00AD4756">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Technika és tervezés</w:t>
            </w:r>
            <w:r w:rsidR="00AD4756" w:rsidRPr="005A0DF6">
              <w:rPr>
                <w:rFonts w:asciiTheme="majorHAnsi" w:hAnsiTheme="majorHAnsi" w:cstheme="majorHAnsi"/>
                <w:i/>
                <w:sz w:val="24"/>
                <w:szCs w:val="24"/>
              </w:rPr>
              <w:t xml:space="preserve">: </w:t>
            </w:r>
            <w:r w:rsidR="00AD4756" w:rsidRPr="005A0DF6">
              <w:rPr>
                <w:rFonts w:asciiTheme="majorHAnsi" w:hAnsiTheme="majorHAnsi" w:cstheme="majorHAnsi"/>
                <w:sz w:val="24"/>
                <w:szCs w:val="24"/>
              </w:rPr>
              <w:t xml:space="preserve">egészséges és helyes szabadidős </w:t>
            </w:r>
            <w:r w:rsidR="00AD4756" w:rsidRPr="005A0DF6">
              <w:rPr>
                <w:rFonts w:asciiTheme="majorHAnsi" w:hAnsiTheme="majorHAnsi" w:cstheme="majorHAnsi"/>
                <w:sz w:val="24"/>
                <w:szCs w:val="24"/>
              </w:rPr>
              <w:lastRenderedPageBreak/>
              <w:t>tevékenységek felsorolása, ismertetése, megbeszélése.</w:t>
            </w:r>
          </w:p>
          <w:p w:rsidR="00AD4756" w:rsidRPr="005A0DF6" w:rsidRDefault="00AD4756" w:rsidP="00AD4756">
            <w:pPr>
              <w:pStyle w:val="TableParagraph"/>
              <w:rPr>
                <w:rFonts w:asciiTheme="majorHAnsi" w:hAnsiTheme="majorHAnsi" w:cstheme="majorHAnsi"/>
                <w:b/>
                <w:sz w:val="24"/>
                <w:szCs w:val="24"/>
              </w:rPr>
            </w:pPr>
          </w:p>
          <w:p w:rsidR="00AD4756" w:rsidRPr="005A0DF6" w:rsidRDefault="00191925" w:rsidP="00AD4756">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Etka</w:t>
            </w:r>
            <w:r w:rsidR="00AD4756" w:rsidRPr="005A0DF6">
              <w:rPr>
                <w:rFonts w:asciiTheme="majorHAnsi" w:hAnsiTheme="majorHAnsi" w:cstheme="majorHAnsi"/>
                <w:i/>
                <w:sz w:val="24"/>
                <w:szCs w:val="24"/>
              </w:rPr>
              <w:t xml:space="preserve">: </w:t>
            </w:r>
            <w:r w:rsidR="00AD4756" w:rsidRPr="005A0DF6">
              <w:rPr>
                <w:rFonts w:asciiTheme="majorHAnsi" w:hAnsiTheme="majorHAnsi" w:cstheme="majorHAnsi"/>
                <w:sz w:val="24"/>
                <w:szCs w:val="24"/>
              </w:rPr>
              <w:t>Önkifejezés és önbizalom erősítése.</w:t>
            </w:r>
          </w:p>
          <w:p w:rsidR="008B600E" w:rsidRPr="005A0DF6" w:rsidRDefault="00AD4756" w:rsidP="00AD4756">
            <w:pPr>
              <w:rPr>
                <w:rFonts w:asciiTheme="majorHAnsi" w:eastAsia="Calibri" w:hAnsiTheme="majorHAnsi" w:cstheme="majorHAnsi"/>
                <w:sz w:val="24"/>
                <w:szCs w:val="24"/>
              </w:rPr>
            </w:pPr>
            <w:r w:rsidRPr="005A0DF6">
              <w:rPr>
                <w:rFonts w:asciiTheme="majorHAnsi" w:hAnsiTheme="majorHAnsi" w:cstheme="majorHAnsi"/>
                <w:sz w:val="24"/>
                <w:szCs w:val="24"/>
              </w:rPr>
              <w:t>A fantázia jelentősége, használata, kitalált történet önmagáról (jellemábrázolás), meseszereplők osztályozása: jó-rossz tulajdonságokkal való azonosulási képesség vizsgálata, önmagára vetítése.</w:t>
            </w: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0621B5" w:rsidRPr="005A0DF6" w:rsidRDefault="000621B5" w:rsidP="000621B5">
            <w:pPr>
              <w:spacing w:after="120" w:line="240" w:lineRule="auto"/>
              <w:jc w:val="both"/>
              <w:rPr>
                <w:rFonts w:asciiTheme="majorHAnsi" w:eastAsia="Times New Roman" w:hAnsiTheme="majorHAnsi" w:cstheme="majorHAnsi"/>
                <w:sz w:val="24"/>
                <w:szCs w:val="24"/>
              </w:rPr>
            </w:pPr>
            <w:r w:rsidRPr="005A0DF6">
              <w:rPr>
                <w:rFonts w:asciiTheme="majorHAnsi" w:hAnsiTheme="majorHAnsi" w:cstheme="majorHAnsi"/>
                <w:sz w:val="24"/>
                <w:szCs w:val="24"/>
              </w:rPr>
              <w:t>információ, mozgókép, könyv, televízió, film, internet</w:t>
            </w:r>
          </w:p>
          <w:p w:rsidR="008B600E" w:rsidRDefault="008B600E" w:rsidP="002950ED">
            <w:pPr>
              <w:spacing w:after="120" w:line="276" w:lineRule="auto"/>
              <w:rPr>
                <w:rFonts w:asciiTheme="majorHAnsi" w:eastAsia="Calibri" w:hAnsiTheme="majorHAnsi" w:cstheme="majorHAnsi"/>
                <w:sz w:val="24"/>
                <w:szCs w:val="24"/>
              </w:rPr>
            </w:pPr>
          </w:p>
          <w:p w:rsidR="00F7221E" w:rsidRDefault="00F7221E" w:rsidP="002950ED">
            <w:pPr>
              <w:spacing w:after="120" w:line="276" w:lineRule="auto"/>
              <w:rPr>
                <w:rFonts w:asciiTheme="majorHAnsi" w:eastAsia="Calibri" w:hAnsiTheme="majorHAnsi" w:cstheme="majorHAnsi"/>
                <w:sz w:val="24"/>
                <w:szCs w:val="24"/>
              </w:rPr>
            </w:pPr>
          </w:p>
          <w:p w:rsidR="00F7221E" w:rsidRDefault="00F7221E" w:rsidP="002950ED">
            <w:pPr>
              <w:spacing w:after="120" w:line="276" w:lineRule="auto"/>
              <w:rPr>
                <w:rFonts w:asciiTheme="majorHAnsi" w:eastAsia="Calibri" w:hAnsiTheme="majorHAnsi" w:cstheme="majorHAnsi"/>
                <w:sz w:val="24"/>
                <w:szCs w:val="24"/>
              </w:rPr>
            </w:pPr>
          </w:p>
          <w:p w:rsidR="00F7221E" w:rsidRPr="005A0DF6" w:rsidRDefault="00F7221E" w:rsidP="002950ED">
            <w:pPr>
              <w:spacing w:after="120" w:line="276" w:lineRule="auto"/>
              <w:rPr>
                <w:rFonts w:asciiTheme="majorHAnsi" w:eastAsia="Calibri" w:hAnsiTheme="majorHAnsi" w:cstheme="majorHAnsi"/>
                <w:sz w:val="24"/>
                <w:szCs w:val="24"/>
              </w:rPr>
            </w:pPr>
          </w:p>
        </w:tc>
      </w:tr>
      <w:tr w:rsidR="008B600E"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8B600E" w:rsidRPr="005A0DF6" w:rsidRDefault="008B600E" w:rsidP="002950ED">
            <w:pPr>
              <w:jc w:val="center"/>
              <w:rPr>
                <w:rFonts w:asciiTheme="majorHAnsi" w:eastAsia="Calibri" w:hAnsiTheme="majorHAnsi" w:cstheme="majorHAnsi"/>
                <w:b/>
                <w:bCs/>
                <w:sz w:val="24"/>
                <w:szCs w:val="24"/>
              </w:rPr>
            </w:pPr>
            <w:r w:rsidRPr="005A0DF6">
              <w:rPr>
                <w:rFonts w:asciiTheme="majorHAnsi" w:eastAsia="Calibri" w:hAnsiTheme="majorHAnsi" w:cstheme="majorHAnsi"/>
                <w:b/>
                <w:sz w:val="24"/>
                <w:szCs w:val="24"/>
              </w:rPr>
              <w:lastRenderedPageBreak/>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8B600E" w:rsidRPr="005A0DF6" w:rsidRDefault="008B600E" w:rsidP="002950ED">
            <w:pPr>
              <w:spacing w:after="120" w:line="276" w:lineRule="auto"/>
              <w:ind w:left="357"/>
              <w:contextualSpacing/>
              <w:rPr>
                <w:rFonts w:asciiTheme="majorHAnsi" w:eastAsia="Calibri" w:hAnsiTheme="majorHAnsi" w:cstheme="majorHAnsi"/>
                <w:sz w:val="24"/>
                <w:szCs w:val="24"/>
              </w:rPr>
            </w:pPr>
          </w:p>
        </w:tc>
      </w:tr>
    </w:tbl>
    <w:p w:rsidR="008B600E" w:rsidRPr="005A0DF6" w:rsidRDefault="008B600E" w:rsidP="006B1D16">
      <w:pPr>
        <w:jc w:val="both"/>
        <w:rPr>
          <w:rFonts w:asciiTheme="majorHAnsi" w:hAnsiTheme="majorHAnsi" w:cstheme="majorHAnsi"/>
          <w:sz w:val="24"/>
          <w:szCs w:val="24"/>
        </w:rPr>
      </w:pPr>
    </w:p>
    <w:p w:rsidR="000621B5" w:rsidRPr="005A0DF6" w:rsidRDefault="000621B5" w:rsidP="006B1D16">
      <w:pPr>
        <w:jc w:val="both"/>
        <w:rPr>
          <w:rFonts w:asciiTheme="majorHAnsi" w:hAnsiTheme="majorHAnsi" w:cstheme="majorHAnsi"/>
          <w:sz w:val="24"/>
          <w:szCs w:val="24"/>
        </w:rPr>
      </w:pPr>
    </w:p>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221E" w:rsidRPr="005A0DF6" w:rsidTr="0065195D">
        <w:trPr>
          <w:trHeight w:val="1503"/>
        </w:trPr>
        <w:tc>
          <w:tcPr>
            <w:tcW w:w="4036"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mbria" w:hAnsiTheme="majorHAnsi" w:cstheme="majorHAnsi"/>
                <w:b/>
                <w:sz w:val="24"/>
                <w:szCs w:val="24"/>
              </w:rPr>
              <w:t>Álló- és mozgókép – Kép, hang, történet</w:t>
            </w:r>
          </w:p>
        </w:tc>
        <w:tc>
          <w:tcPr>
            <w:tcW w:w="1943"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Óraszám</w:t>
            </w:r>
          </w:p>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6 óra</w:t>
            </w:r>
          </w:p>
          <w:p w:rsidR="00F7221E" w:rsidRPr="005A0DF6" w:rsidRDefault="00F7221E" w:rsidP="002950ED">
            <w:pPr>
              <w:jc w:val="center"/>
              <w:rPr>
                <w:rFonts w:asciiTheme="majorHAnsi" w:eastAsia="Calibri" w:hAnsiTheme="majorHAnsi" w:cstheme="majorHAnsi"/>
                <w:b/>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0621B5" w:rsidRPr="005A0DF6" w:rsidRDefault="000621B5"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0621B5" w:rsidRPr="005A0DF6" w:rsidRDefault="000621B5" w:rsidP="000621B5">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saját munkákat, képeket, műalkotásokat, mozgóképi részleteket szereplők karaktere, szín-, fényhatás, kompozíció, kifejezőerő szempontjából szövegesen elemez, összehasonlít;</w:t>
            </w:r>
          </w:p>
          <w:p w:rsidR="000621B5" w:rsidRPr="005A0DF6" w:rsidRDefault="000621B5" w:rsidP="000621B5">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képek, műalkotások, mozgóképi közlések megtekintése után önállóan megfogalmazza és indokolja tetszésítéletét;</w:t>
            </w:r>
          </w:p>
          <w:p w:rsidR="000621B5" w:rsidRPr="005A0DF6" w:rsidRDefault="000621B5" w:rsidP="000621B5">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képek, műalkotások, mozgóképi közlések megtekintése után adott szempontok szerint következtetést fogalmaz meg, megállapításait társaival is megvitatja;</w:t>
            </w:r>
          </w:p>
          <w:p w:rsidR="000621B5" w:rsidRPr="005A0DF6" w:rsidRDefault="000621B5" w:rsidP="000621B5">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az adott életkornak megfelelő rövid mozgóképi közléseket segítséggel elemez, a vizuális kifejezőeszközök használatának tudatosítása érdekében;</w:t>
            </w:r>
          </w:p>
          <w:p w:rsidR="000621B5" w:rsidRPr="005A0DF6" w:rsidRDefault="000621B5" w:rsidP="000621B5">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időbeli történéseket egyszerű vizuális eszközökkel, segítséggel megjelenít;</w:t>
            </w:r>
          </w:p>
          <w:p w:rsidR="000621B5" w:rsidRPr="005A0DF6" w:rsidRDefault="000621B5" w:rsidP="000621B5">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saját történetet alkot, és azt vizuális eszközökkel is tetszőlegesen megjeleníti;</w:t>
            </w:r>
          </w:p>
          <w:p w:rsidR="000621B5" w:rsidRPr="005A0DF6" w:rsidRDefault="000621B5" w:rsidP="000621B5">
            <w:pPr>
              <w:spacing w:after="120" w:line="276" w:lineRule="auto"/>
              <w:ind w:left="357"/>
              <w:contextualSpacing/>
              <w:rPr>
                <w:rFonts w:asciiTheme="majorHAnsi" w:eastAsia="Calibri" w:hAnsiTheme="majorHAnsi" w:cstheme="majorHAnsi"/>
                <w:sz w:val="24"/>
                <w:szCs w:val="24"/>
              </w:rPr>
            </w:pPr>
            <w:r w:rsidRPr="005A0DF6">
              <w:rPr>
                <w:rFonts w:asciiTheme="majorHAnsi" w:hAnsiTheme="majorHAnsi" w:cstheme="majorHAnsi"/>
                <w:sz w:val="24"/>
                <w:szCs w:val="24"/>
              </w:rPr>
              <w:t>adott cél érdekében fotót vagy rövid mozgóképet készít</w:t>
            </w: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Kapcsolódási pontok</w:t>
            </w:r>
          </w:p>
        </w:tc>
      </w:tr>
      <w:tr w:rsidR="000621B5" w:rsidRPr="005A0DF6" w:rsidTr="002950ED">
        <w:trPr>
          <w:trHeight w:val="826"/>
        </w:trPr>
        <w:tc>
          <w:tcPr>
            <w:tcW w:w="4036" w:type="dxa"/>
            <w:tcBorders>
              <w:top w:val="single" w:sz="4" w:space="0" w:color="auto"/>
              <w:left w:val="single" w:sz="4" w:space="0" w:color="auto"/>
              <w:bottom w:val="single" w:sz="4" w:space="0" w:color="auto"/>
              <w:right w:val="single" w:sz="4" w:space="0" w:color="auto"/>
            </w:tcBorders>
          </w:tcPr>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Az egyes médiumokhoz (pl. könyv, televízió, számítógép) kapcsolódó saját használati</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szokások (pl. gyakoriság, társas vagy önálló tevékenység), médiaélmények (pl. tetszés,</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kíváncsiság, rossz élmény) felidézése, kifejezése és megjelenítése szóban, vizuálisan (pl.</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rajzolás, bábkészítés) vagy szerepjátékkal.</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Tananyag, témák: a bábszínház működése, a bábozás jellemzői, előadás különböző</w:t>
            </w:r>
          </w:p>
          <w:p w:rsidR="000B3E62"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t>bábfigurákkal: fakanálbáb és ujjbáb tervezése. Szerepjátékok a tervezett bábokkal.</w:t>
            </w:r>
          </w:p>
          <w:p w:rsidR="000621B5" w:rsidRPr="005A0DF6" w:rsidRDefault="000B3E62" w:rsidP="000B3E62">
            <w:pPr>
              <w:spacing w:after="120"/>
              <w:contextualSpacing/>
              <w:rPr>
                <w:rFonts w:asciiTheme="majorHAnsi" w:eastAsia="Calibri" w:hAnsiTheme="majorHAnsi" w:cstheme="majorHAnsi"/>
                <w:sz w:val="24"/>
                <w:szCs w:val="24"/>
              </w:rPr>
            </w:pPr>
            <w:r w:rsidRPr="005A0DF6">
              <w:rPr>
                <w:rFonts w:asciiTheme="majorHAnsi" w:eastAsia="Calibri" w:hAnsiTheme="majorHAnsi" w:cstheme="majorHAnsi"/>
                <w:sz w:val="24"/>
                <w:szCs w:val="24"/>
              </w:rPr>
              <w:lastRenderedPageBreak/>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tcPr>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lastRenderedPageBreak/>
              <w:t>Régi magyar gyerekfilmek (pl: Kemény kalap és krumpliorr) karakteres szereplőinek képi megjelenítése, történetiség, részlet ábrázolása, dramatikus előadása.</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Egyszerű mozgóképi részletekben (pl. mesefilm, reklámfilm) hangok és a képek által közvetített érzelmek (pl. öröm, düh, félelem) azonosítása a hatások közös megbeszélésével.</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 xml:space="preserve">Optikai különlegességek, lehetetlenségek (pl. </w:t>
            </w:r>
            <w:r w:rsidRPr="005A0DF6">
              <w:rPr>
                <w:rFonts w:asciiTheme="majorHAnsi" w:hAnsiTheme="majorHAnsi" w:cstheme="majorHAnsi"/>
                <w:sz w:val="24"/>
                <w:szCs w:val="24"/>
              </w:rPr>
              <w:lastRenderedPageBreak/>
              <w:t>„Nagyobb vagyok, mint egy fa”, „Elvesztettem a fejemet”) létrehozása egyszerű digitális technikával (pl. fotó, film), és a tapasztalatok szóbeli megbeszélésével, csoportmunkában</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Személyes vagy közösségi témához kapcsolódó történetek (pl. problémák az osztályban, legjobb emlékeink) vizuális megjelenítése egyszerű digitális eszközökkel (pl. fotósorozat, slideshow) az üzenet egyértelmű közvetítése érdekében csoportmunkában.</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p>
          <w:p w:rsidR="000621B5" w:rsidRPr="005A0DF6" w:rsidRDefault="000621B5" w:rsidP="000621B5">
            <w:pPr>
              <w:numPr>
                <w:ilvl w:val="0"/>
                <w:numId w:val="3"/>
              </w:numPr>
              <w:pBdr>
                <w:top w:val="nil"/>
                <w:left w:val="nil"/>
                <w:bottom w:val="nil"/>
                <w:right w:val="nil"/>
                <w:between w:val="nil"/>
              </w:pBdr>
              <w:spacing w:after="120"/>
              <w:ind w:left="2203"/>
              <w:jc w:val="both"/>
              <w:rPr>
                <w:rFonts w:asciiTheme="majorHAnsi" w:hAnsiTheme="majorHAnsi" w:cstheme="majorHAnsi"/>
                <w:sz w:val="24"/>
                <w:szCs w:val="24"/>
              </w:rPr>
            </w:pPr>
            <w:r w:rsidRPr="005A0DF6">
              <w:rPr>
                <w:rFonts w:asciiTheme="majorHAnsi" w:hAnsiTheme="majorHAnsi" w:cstheme="majorHAnsi"/>
                <w:sz w:val="24"/>
                <w:szCs w:val="24"/>
              </w:rPr>
              <w:t>Történetek, mesék, népmesék (pl: Lázár Ervin A hazudós egér; A fába szorult hernyó, Az igazságtevő nyúl) képregényszerű ábrázolása, időrendiség, cselekmény megjelenítésével, különböző nézőpontokból való ábrázolással, kiemeléssel.</w:t>
            </w:r>
          </w:p>
          <w:p w:rsidR="000621B5" w:rsidRPr="005A0DF6" w:rsidRDefault="000621B5" w:rsidP="000621B5">
            <w:pPr>
              <w:pBdr>
                <w:top w:val="nil"/>
                <w:left w:val="nil"/>
                <w:bottom w:val="nil"/>
                <w:right w:val="nil"/>
                <w:between w:val="nil"/>
              </w:pBdr>
              <w:spacing w:before="120" w:after="0" w:line="240" w:lineRule="auto"/>
              <w:jc w:val="both"/>
              <w:rPr>
                <w:rFonts w:asciiTheme="majorHAnsi" w:eastAsia="Cambria" w:hAnsiTheme="majorHAnsi" w:cstheme="majorHAnsi"/>
                <w:b/>
                <w:sz w:val="24"/>
                <w:szCs w:val="24"/>
              </w:rPr>
            </w:pPr>
            <w:r w:rsidRPr="005A0DF6">
              <w:rPr>
                <w:rFonts w:asciiTheme="majorHAnsi" w:eastAsia="Cambria" w:hAnsiTheme="majorHAnsi" w:cstheme="majorHAnsi"/>
                <w:b/>
                <w:sz w:val="24"/>
                <w:szCs w:val="24"/>
              </w:rPr>
              <w:t>Fogalmak</w:t>
            </w:r>
          </w:p>
          <w:p w:rsidR="000621B5" w:rsidRPr="005A0DF6" w:rsidRDefault="000621B5" w:rsidP="002950ED">
            <w:pPr>
              <w:spacing w:after="120"/>
              <w:contextualSpacing/>
              <w:rPr>
                <w:rFonts w:asciiTheme="majorHAnsi" w:eastAsia="Calibri" w:hAnsiTheme="majorHAnsi" w:cstheme="majorHAnsi"/>
                <w:sz w:val="24"/>
                <w:szCs w:val="24"/>
              </w:rPr>
            </w:pPr>
          </w:p>
        </w:tc>
        <w:tc>
          <w:tcPr>
            <w:tcW w:w="1943" w:type="dxa"/>
            <w:tcBorders>
              <w:top w:val="single" w:sz="4" w:space="0" w:color="auto"/>
              <w:left w:val="single" w:sz="4" w:space="0" w:color="auto"/>
              <w:bottom w:val="single" w:sz="4" w:space="0" w:color="auto"/>
              <w:right w:val="single" w:sz="4" w:space="0" w:color="auto"/>
            </w:tcBorders>
          </w:tcPr>
          <w:p w:rsidR="00AD4756" w:rsidRPr="005A0DF6" w:rsidRDefault="00AD4756" w:rsidP="00AD4756">
            <w:pPr>
              <w:pStyle w:val="TableParagraph"/>
              <w:ind w:left="175" w:right="700"/>
              <w:rPr>
                <w:rFonts w:asciiTheme="majorHAnsi" w:hAnsiTheme="majorHAnsi" w:cstheme="majorHAnsi"/>
                <w:sz w:val="24"/>
                <w:szCs w:val="24"/>
              </w:rPr>
            </w:pPr>
            <w:r w:rsidRPr="005A0DF6">
              <w:rPr>
                <w:rFonts w:asciiTheme="majorHAnsi" w:hAnsiTheme="majorHAnsi" w:cstheme="majorHAnsi"/>
                <w:i/>
                <w:sz w:val="24"/>
                <w:szCs w:val="24"/>
              </w:rPr>
              <w:lastRenderedPageBreak/>
              <w:t xml:space="preserve">Magyar nyelv és irodalom: </w:t>
            </w:r>
            <w:r w:rsidRPr="005A0DF6">
              <w:rPr>
                <w:rFonts w:asciiTheme="majorHAnsi" w:hAnsiTheme="majorHAnsi" w:cstheme="majorHAnsi"/>
                <w:sz w:val="24"/>
                <w:szCs w:val="24"/>
              </w:rPr>
              <w:t xml:space="preserve">a szövegértés szövegtípusnak megfelelő funkciójáról, folyamatáról alkotott ismeret, meggyőződés </w:t>
            </w:r>
            <w:r w:rsidRPr="005A0DF6">
              <w:rPr>
                <w:rFonts w:asciiTheme="majorHAnsi" w:hAnsiTheme="majorHAnsi" w:cstheme="majorHAnsi"/>
                <w:sz w:val="24"/>
                <w:szCs w:val="24"/>
              </w:rPr>
              <w:lastRenderedPageBreak/>
              <w:t>kialakítása, fejlesztése.</w:t>
            </w:r>
          </w:p>
          <w:p w:rsidR="00AD4756" w:rsidRPr="005A0DF6" w:rsidRDefault="00AD4756" w:rsidP="00AD4756">
            <w:pPr>
              <w:pStyle w:val="TableParagraph"/>
              <w:ind w:left="175" w:right="740"/>
              <w:rPr>
                <w:rFonts w:asciiTheme="majorHAnsi" w:hAnsiTheme="majorHAnsi" w:cstheme="majorHAnsi"/>
                <w:sz w:val="24"/>
                <w:szCs w:val="24"/>
              </w:rPr>
            </w:pPr>
            <w:r w:rsidRPr="005A0DF6">
              <w:rPr>
                <w:rFonts w:asciiTheme="majorHAnsi" w:hAnsiTheme="majorHAnsi" w:cstheme="majorHAnsi"/>
                <w:sz w:val="24"/>
                <w:szCs w:val="24"/>
              </w:rPr>
              <w:t>Alapvető erkölcsi, esztétikai fogalmak, kategóriák (szép, csúnya, jó, rossz, igaz, hamis).</w:t>
            </w:r>
          </w:p>
          <w:p w:rsidR="00AD4756" w:rsidRPr="005A0DF6" w:rsidRDefault="00191925" w:rsidP="00AD4756">
            <w:pPr>
              <w:pStyle w:val="TableParagraph"/>
              <w:ind w:left="175"/>
              <w:rPr>
                <w:rFonts w:asciiTheme="majorHAnsi" w:hAnsiTheme="majorHAnsi" w:cstheme="majorHAnsi"/>
                <w:sz w:val="24"/>
                <w:szCs w:val="24"/>
              </w:rPr>
            </w:pPr>
            <w:r w:rsidRPr="005A0DF6">
              <w:rPr>
                <w:rFonts w:asciiTheme="majorHAnsi" w:hAnsiTheme="majorHAnsi" w:cstheme="majorHAnsi"/>
                <w:i/>
                <w:sz w:val="24"/>
                <w:szCs w:val="24"/>
              </w:rPr>
              <w:t>Etika</w:t>
            </w:r>
            <w:r w:rsidR="00AD4756" w:rsidRPr="005A0DF6">
              <w:rPr>
                <w:rFonts w:asciiTheme="majorHAnsi" w:hAnsiTheme="majorHAnsi" w:cstheme="majorHAnsi"/>
                <w:i/>
                <w:sz w:val="24"/>
                <w:szCs w:val="24"/>
              </w:rPr>
              <w:t xml:space="preserve">: </w:t>
            </w:r>
            <w:r w:rsidR="00AD4756" w:rsidRPr="005A0DF6">
              <w:rPr>
                <w:rFonts w:asciiTheme="majorHAnsi" w:hAnsiTheme="majorHAnsi" w:cstheme="majorHAnsi"/>
                <w:sz w:val="24"/>
                <w:szCs w:val="24"/>
              </w:rPr>
              <w:t>önmaga megértése, mesék kapcsolatrendszerének elemzése, mesei szereplők és tulajdonságaik (lent-fönt, jó- rossz).</w:t>
            </w:r>
          </w:p>
          <w:p w:rsidR="000621B5" w:rsidRPr="005A0DF6" w:rsidRDefault="00AD4756" w:rsidP="00AD4756">
            <w:pPr>
              <w:rPr>
                <w:rFonts w:asciiTheme="majorHAnsi" w:eastAsia="Calibri" w:hAnsiTheme="majorHAnsi" w:cstheme="majorHAnsi"/>
                <w:sz w:val="24"/>
                <w:szCs w:val="24"/>
              </w:rPr>
            </w:pPr>
            <w:r w:rsidRPr="005A0DF6">
              <w:rPr>
                <w:rFonts w:asciiTheme="majorHAnsi" w:hAnsiTheme="majorHAnsi" w:cstheme="majorHAnsi"/>
                <w:i/>
                <w:sz w:val="24"/>
                <w:szCs w:val="24"/>
              </w:rPr>
              <w:t xml:space="preserve">Dráma és tánc: </w:t>
            </w:r>
            <w:r w:rsidRPr="005A0DF6">
              <w:rPr>
                <w:rFonts w:asciiTheme="majorHAnsi" w:hAnsiTheme="majorHAnsi" w:cstheme="majorHAnsi"/>
                <w:sz w:val="24"/>
                <w:szCs w:val="24"/>
              </w:rPr>
              <w:t>mese főhősének kiválasztása és a választás indoklása.</w:t>
            </w: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0621B5" w:rsidRPr="005A0DF6" w:rsidRDefault="000621B5" w:rsidP="000621B5">
            <w:pPr>
              <w:rPr>
                <w:rFonts w:asciiTheme="majorHAnsi" w:hAnsiTheme="majorHAnsi" w:cstheme="majorHAnsi"/>
                <w:sz w:val="24"/>
                <w:szCs w:val="24"/>
              </w:rPr>
            </w:pPr>
            <w:r w:rsidRPr="005A0DF6">
              <w:rPr>
                <w:rFonts w:asciiTheme="majorHAnsi" w:hAnsiTheme="majorHAnsi" w:cstheme="majorHAnsi"/>
                <w:sz w:val="24"/>
                <w:szCs w:val="24"/>
              </w:rPr>
              <w:t>nézőpont, cselekmény, főszereplő, mellékszereplő, fényhatás, megvilágítás</w:t>
            </w:r>
          </w:p>
          <w:p w:rsidR="000621B5" w:rsidRPr="005A0DF6" w:rsidRDefault="000621B5" w:rsidP="002950ED">
            <w:pPr>
              <w:spacing w:after="120" w:line="276" w:lineRule="auto"/>
              <w:rPr>
                <w:rFonts w:asciiTheme="majorHAnsi" w:eastAsia="Calibri" w:hAnsiTheme="majorHAnsi" w:cstheme="majorHAnsi"/>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jc w:val="center"/>
              <w:rPr>
                <w:rFonts w:asciiTheme="majorHAnsi" w:eastAsia="Calibri" w:hAnsiTheme="majorHAnsi" w:cstheme="majorHAnsi"/>
                <w:b/>
                <w:bCs/>
                <w:sz w:val="24"/>
                <w:szCs w:val="24"/>
              </w:rPr>
            </w:pPr>
            <w:r w:rsidRPr="005A0DF6">
              <w:rPr>
                <w:rFonts w:asciiTheme="majorHAnsi" w:eastAsia="Calibri" w:hAnsiTheme="majorHAnsi" w:cstheme="majorHAnsi"/>
                <w:b/>
                <w:sz w:val="24"/>
                <w:szCs w:val="24"/>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after="120" w:line="276" w:lineRule="auto"/>
              <w:ind w:left="357"/>
              <w:contextualSpacing/>
              <w:rPr>
                <w:rFonts w:asciiTheme="majorHAnsi" w:eastAsia="Calibri" w:hAnsiTheme="majorHAnsi" w:cstheme="majorHAnsi"/>
                <w:sz w:val="24"/>
                <w:szCs w:val="24"/>
              </w:rPr>
            </w:pPr>
          </w:p>
        </w:tc>
      </w:tr>
    </w:tbl>
    <w:p w:rsidR="000621B5" w:rsidRPr="005A0DF6" w:rsidRDefault="000621B5" w:rsidP="006B1D16">
      <w:pPr>
        <w:jc w:val="both"/>
        <w:rPr>
          <w:rFonts w:asciiTheme="majorHAnsi" w:hAnsiTheme="majorHAnsi" w:cstheme="majorHAnsi"/>
          <w:sz w:val="24"/>
          <w:szCs w:val="24"/>
        </w:rPr>
      </w:pPr>
    </w:p>
    <w:p w:rsidR="000621B5" w:rsidRPr="005A0DF6" w:rsidRDefault="000621B5" w:rsidP="006B1D16">
      <w:pPr>
        <w:jc w:val="both"/>
        <w:rPr>
          <w:rFonts w:asciiTheme="majorHAnsi" w:hAnsiTheme="majorHAnsi" w:cstheme="majorHAnsi"/>
          <w:sz w:val="24"/>
          <w:szCs w:val="24"/>
        </w:rPr>
      </w:pPr>
    </w:p>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221E" w:rsidRPr="005A0DF6" w:rsidTr="00DC7734">
        <w:trPr>
          <w:trHeight w:val="1503"/>
        </w:trPr>
        <w:tc>
          <w:tcPr>
            <w:tcW w:w="4036"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mbria" w:hAnsiTheme="majorHAnsi" w:cstheme="majorHAnsi"/>
                <w:b/>
                <w:sz w:val="24"/>
                <w:szCs w:val="24"/>
              </w:rPr>
              <w:t>Természetes és mesterséges környezet – Valós és kitalált tárgyak</w:t>
            </w:r>
          </w:p>
        </w:tc>
        <w:tc>
          <w:tcPr>
            <w:tcW w:w="1943"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Óraszám</w:t>
            </w:r>
          </w:p>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10 óra</w:t>
            </w:r>
          </w:p>
          <w:p w:rsidR="00F7221E" w:rsidRPr="005A0DF6" w:rsidRDefault="00F7221E" w:rsidP="002950ED">
            <w:pPr>
              <w:jc w:val="center"/>
              <w:rPr>
                <w:rFonts w:asciiTheme="majorHAnsi" w:eastAsia="Calibri" w:hAnsiTheme="majorHAnsi" w:cstheme="majorHAnsi"/>
                <w:b/>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0621B5" w:rsidRPr="005A0DF6" w:rsidRDefault="000621B5"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0621B5" w:rsidRPr="005A0DF6" w:rsidRDefault="000621B5" w:rsidP="000621B5">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elképzelt történeteket, irodalmi alkotásokat bemutat, dramatizál, ehhez egyszerű eszközöket: bábot, teret/díszletet, kelléket, egyszerű jelmezt készít csoportmunkában, és élményeit szövegesen megfogalmazza;</w:t>
            </w:r>
          </w:p>
          <w:p w:rsidR="000621B5" w:rsidRPr="005A0DF6" w:rsidRDefault="000621B5" w:rsidP="000621B5">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saját és társai vizuális munkáit szövegesen értelmezi, kiegészíti, magyarázza;</w:t>
            </w:r>
          </w:p>
          <w:p w:rsidR="000621B5" w:rsidRPr="005A0DF6" w:rsidRDefault="000621B5" w:rsidP="000621B5">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alkalmazza az egyszerű tárgykészítés legfontosabb tec</w:t>
            </w:r>
            <w:r w:rsidR="00453060" w:rsidRPr="005A0DF6">
              <w:rPr>
                <w:rFonts w:asciiTheme="majorHAnsi" w:hAnsiTheme="majorHAnsi" w:cstheme="majorHAnsi"/>
                <w:sz w:val="24"/>
                <w:szCs w:val="24"/>
              </w:rPr>
              <w:t xml:space="preserve">hnikáit: vág, ragaszt, tűz, </w:t>
            </w:r>
            <w:r w:rsidRPr="005A0DF6">
              <w:rPr>
                <w:rFonts w:asciiTheme="majorHAnsi" w:hAnsiTheme="majorHAnsi" w:cstheme="majorHAnsi"/>
                <w:sz w:val="24"/>
                <w:szCs w:val="24"/>
              </w:rPr>
              <w:t>kötöz, fűz, mintáz;</w:t>
            </w:r>
          </w:p>
          <w:p w:rsidR="000621B5" w:rsidRPr="005A0DF6" w:rsidRDefault="000621B5" w:rsidP="000621B5">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adott cél érdekében alkalmazza a térbeli formaalkotás különböző technikáit egyénileg és csoportmunkában;</w:t>
            </w:r>
          </w:p>
          <w:p w:rsidR="000621B5" w:rsidRPr="005A0DF6" w:rsidRDefault="000621B5" w:rsidP="000621B5">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különböző egyszerű anyagokkal kísérletezik, szabadon épít, saját célok érdekében konstruál;</w:t>
            </w:r>
          </w:p>
          <w:p w:rsidR="000621B5" w:rsidRPr="005A0DF6" w:rsidRDefault="000621B5" w:rsidP="000621B5">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különböző alakzatokat, motívumokat, egyszerű vizuális megjelenéseket látvány alapján, különböző vizuális eszközökkel, viszonylagos pontossággal me</w:t>
            </w:r>
            <w:r w:rsidR="00453060" w:rsidRPr="005A0DF6">
              <w:rPr>
                <w:rFonts w:asciiTheme="majorHAnsi" w:hAnsiTheme="majorHAnsi" w:cstheme="majorHAnsi"/>
                <w:sz w:val="24"/>
                <w:szCs w:val="24"/>
              </w:rPr>
              <w:t>gjelenít: rajzol, fest,</w:t>
            </w:r>
            <w:r w:rsidRPr="005A0DF6">
              <w:rPr>
                <w:rFonts w:asciiTheme="majorHAnsi" w:hAnsiTheme="majorHAnsi" w:cstheme="majorHAnsi"/>
                <w:sz w:val="24"/>
                <w:szCs w:val="24"/>
              </w:rPr>
              <w:t xml:space="preserve"> formáz, épít;</w:t>
            </w:r>
          </w:p>
          <w:p w:rsidR="000621B5" w:rsidRPr="005A0DF6" w:rsidRDefault="000621B5" w:rsidP="000621B5">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heme="majorHAnsi" w:hAnsiTheme="majorHAnsi" w:cstheme="majorHAnsi"/>
                <w:sz w:val="24"/>
                <w:szCs w:val="24"/>
              </w:rPr>
            </w:pPr>
            <w:r w:rsidRPr="005A0DF6">
              <w:rPr>
                <w:rFonts w:asciiTheme="majorHAnsi" w:hAnsiTheme="majorHAnsi" w:cstheme="majorHAnsi"/>
                <w:sz w:val="24"/>
                <w:szCs w:val="24"/>
              </w:rPr>
              <w:t>gyűjtött természeti vagy mesterséges formák egyszerűsítésével, vagy a magyar díszítőművészet általa megismert mintakincsének felhasználásával mintát tervez.</w:t>
            </w:r>
          </w:p>
          <w:p w:rsidR="000621B5" w:rsidRPr="005A0DF6" w:rsidRDefault="000621B5" w:rsidP="002950ED">
            <w:pPr>
              <w:spacing w:after="120" w:line="276" w:lineRule="auto"/>
              <w:ind w:left="357"/>
              <w:contextualSpacing/>
              <w:rPr>
                <w:rFonts w:asciiTheme="majorHAnsi" w:eastAsia="Calibri" w:hAnsiTheme="majorHAnsi" w:cstheme="majorHAnsi"/>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tcPr>
          <w:p w:rsidR="000B3E62" w:rsidRPr="005A0DF6" w:rsidRDefault="000B3E62" w:rsidP="000B3E62">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Javasolt tevékenység</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Az egyes médiumokhoz (pl. könyv, televízió, számítógép) kapcsolódó saját használati</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szokások (pl. gyakoriság, társas vagy önálló tevékenység), médiaélmények (pl. tetszés,</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kíváncsiság, rossz élmény) felidézése, kifejezése és megjelenítése szóban, vizuálisan (pl.</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rajzolás, bábkészítés) vagy szerepjátékkal.</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Tananyag, témák: a bábszínház működése, a bábozás jellemzői, előadás különböző</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bábfigurákkal: fakanálbáb és ujjbáb tervezése. Szerepjátékok a tervezett bábokkal.</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Fejlesztési feladatok és ismeretek</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 xml:space="preserve">Eszközként használható egyszerű természeti formák és tárgyak (pl. régi konyhai eszközök, ritka szerszámok) elemző-értelmező rajza megfigyelés alapján, kiemelés nagyítással. Rajzos használati utasítás </w:t>
            </w:r>
            <w:r w:rsidRPr="005A0DF6">
              <w:rPr>
                <w:rFonts w:asciiTheme="majorHAnsi" w:hAnsiTheme="majorHAnsi" w:cstheme="majorHAnsi"/>
                <w:sz w:val="24"/>
                <w:szCs w:val="24"/>
              </w:rPr>
              <w:lastRenderedPageBreak/>
              <w:t>készítése a természeti vagy mesterséges forma esetleg humorosnak ható, kitalált használati módjához.</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Magyar népi cserépedények megfigyelése, következtetések megfogalmazása a formai jegyek alapján a használati módra (pl. vizes korsó, lábas, fazék, miskakancsó, butella). A megfigyelések rögzítése rajzban. A rajzok kreatív továbbalakítása szabad képalkotásban (Pl. miskakancsó megfigyelés utáni rajza alapján “miskakancsó családjának” megjelenítése).</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Korong nélkül készülő, adott funkcióra alkalmas egyszerű agyagedény készítése az alkalmazott technikából adódó önálló tervezés alapján (pl. homokedény, könyökedény, papírhenger oldalához csigákból épített, kész edény üregébe préselve).</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Tárgytervezés, tárgyalkotás, vagy meglévő tárgy átalakítása (pl. öltözet kiegészítő, játék) hagyományos kézmű</w:t>
            </w:r>
            <w:r w:rsidR="00453060" w:rsidRPr="005A0DF6">
              <w:rPr>
                <w:rFonts w:asciiTheme="majorHAnsi" w:hAnsiTheme="majorHAnsi" w:cstheme="majorHAnsi"/>
                <w:sz w:val="24"/>
                <w:szCs w:val="24"/>
              </w:rPr>
              <w:t xml:space="preserve">ves technikákkal (pl. fonás, hímzés, </w:t>
            </w:r>
            <w:r w:rsidRPr="005A0DF6">
              <w:rPr>
                <w:rFonts w:asciiTheme="majorHAnsi" w:hAnsiTheme="majorHAnsi" w:cstheme="majorHAnsi"/>
                <w:sz w:val="24"/>
                <w:szCs w:val="24"/>
              </w:rPr>
              <w:t>).</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 xml:space="preserve">Lakóhelyük (vagy egy meghatározott magyar tájegység) jellemző, hagyományos díszítőművészetének mintakincsét megismerve saját készítésű agyagtárgy díszítő motívumának </w:t>
            </w:r>
            <w:r w:rsidRPr="005A0DF6">
              <w:rPr>
                <w:rFonts w:asciiTheme="majorHAnsi" w:hAnsiTheme="majorHAnsi" w:cstheme="majorHAnsi"/>
                <w:sz w:val="24"/>
                <w:szCs w:val="24"/>
              </w:rPr>
              <w:lastRenderedPageBreak/>
              <w:t>tervezése. A kivitelezés technikai lehetőségeinek megismerése után a formához, funkcióhoz leginkább alkalmas díszítmény kiválasztása és kivitelezése.</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Csomagolás tervezése, kivitelezése valós vagy képzeletbeli tárgy, dolog (pl. mobiltelefon, szemüveg, sütemény, hétmérföldes csizma, élet vize) számára a tárgy legfontosabb sajátosságainak (pl. forma, anyag) megtartásával és vizuális érzékeltetésével.</w:t>
            </w:r>
          </w:p>
          <w:p w:rsidR="000621B5" w:rsidRPr="005A0DF6" w:rsidRDefault="000621B5" w:rsidP="000621B5">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Hulladékanyagokból új funkcióval bíró tárgyak tervezése, kivitelezése valós vagy elképzelt funkció teljesítése érdekében (pl: flakonokból és egyéb kiegészítő elemekből fantasztikus járművek tervezése, modellezése).</w:t>
            </w:r>
          </w:p>
          <w:p w:rsidR="000621B5" w:rsidRPr="005A0DF6" w:rsidRDefault="000621B5" w:rsidP="000621B5">
            <w:pPr>
              <w:numPr>
                <w:ilvl w:val="0"/>
                <w:numId w:val="3"/>
              </w:numPr>
              <w:pBdr>
                <w:top w:val="nil"/>
                <w:left w:val="nil"/>
                <w:bottom w:val="nil"/>
                <w:right w:val="nil"/>
                <w:between w:val="nil"/>
              </w:pBdr>
              <w:spacing w:after="120"/>
              <w:ind w:left="2203"/>
              <w:jc w:val="both"/>
              <w:rPr>
                <w:rFonts w:asciiTheme="majorHAnsi" w:hAnsiTheme="majorHAnsi" w:cstheme="majorHAnsi"/>
                <w:sz w:val="24"/>
                <w:szCs w:val="24"/>
              </w:rPr>
            </w:pPr>
            <w:r w:rsidRPr="005A0DF6">
              <w:rPr>
                <w:rFonts w:asciiTheme="majorHAnsi" w:hAnsiTheme="majorHAnsi" w:cstheme="majorHAnsi"/>
                <w:sz w:val="24"/>
                <w:szCs w:val="24"/>
              </w:rPr>
              <w:t>Dramatikus játékhoz jelmezek és kellékek készítése önállóan vagy csoportmunkában. Különböző anyagok szakszerű összeépítése</w:t>
            </w:r>
            <w:r w:rsidR="00453060" w:rsidRPr="005A0DF6">
              <w:rPr>
                <w:rFonts w:asciiTheme="majorHAnsi" w:hAnsiTheme="majorHAnsi" w:cstheme="majorHAnsi"/>
                <w:sz w:val="24"/>
                <w:szCs w:val="24"/>
              </w:rPr>
              <w:t xml:space="preserve"> (pl. ragasztás, kötözés</w:t>
            </w:r>
            <w:r w:rsidRPr="005A0DF6">
              <w:rPr>
                <w:rFonts w:asciiTheme="majorHAnsi" w:hAnsiTheme="majorHAnsi" w:cstheme="majorHAnsi"/>
                <w:sz w:val="24"/>
                <w:szCs w:val="24"/>
              </w:rPr>
              <w:t>, dróttal).</w:t>
            </w:r>
          </w:p>
          <w:p w:rsidR="000621B5" w:rsidRPr="005A0DF6" w:rsidRDefault="000621B5" w:rsidP="000621B5">
            <w:pPr>
              <w:numPr>
                <w:ilvl w:val="0"/>
                <w:numId w:val="3"/>
              </w:numPr>
              <w:pBdr>
                <w:top w:val="nil"/>
                <w:left w:val="nil"/>
                <w:bottom w:val="nil"/>
                <w:right w:val="nil"/>
                <w:between w:val="nil"/>
              </w:pBdr>
              <w:spacing w:after="120"/>
              <w:ind w:left="2203"/>
              <w:jc w:val="both"/>
              <w:rPr>
                <w:rFonts w:asciiTheme="majorHAnsi" w:hAnsiTheme="majorHAnsi" w:cstheme="majorHAnsi"/>
                <w:sz w:val="24"/>
                <w:szCs w:val="24"/>
              </w:rPr>
            </w:pPr>
            <w:r w:rsidRPr="005A0DF6">
              <w:rPr>
                <w:rFonts w:asciiTheme="majorHAnsi" w:hAnsiTheme="majorHAnsi" w:cstheme="majorHAnsi"/>
                <w:sz w:val="24"/>
                <w:szCs w:val="24"/>
              </w:rPr>
              <w:t>Magyar népi ünnepkör iskolai bemutatásához (pl. Betlehemezés, Csillagjárás, Kisze hajtás stb.) átéléséhez néprajzi dokumentáció (fotó, film) megismerésével hitelességre törekvő kellékek, jelmezek készítése csoportmunkában.</w:t>
            </w:r>
          </w:p>
          <w:p w:rsidR="000621B5" w:rsidRPr="005A0DF6" w:rsidRDefault="000621B5" w:rsidP="002950ED">
            <w:pPr>
              <w:spacing w:before="120"/>
              <w:jc w:val="center"/>
              <w:rPr>
                <w:rFonts w:asciiTheme="majorHAnsi" w:eastAsia="Calibri" w:hAnsiTheme="majorHAnsi" w:cstheme="majorHAnsi"/>
                <w:b/>
                <w:sz w:val="24"/>
                <w:szCs w:val="24"/>
              </w:rPr>
            </w:pPr>
          </w:p>
        </w:tc>
        <w:tc>
          <w:tcPr>
            <w:tcW w:w="1943"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Kapcsolódási pontok</w:t>
            </w:r>
          </w:p>
          <w:p w:rsidR="00AD4756" w:rsidRPr="005A0DF6" w:rsidRDefault="00AD4756" w:rsidP="00AD4756">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 xml:space="preserve">Környezetismeret: </w:t>
            </w:r>
            <w:r w:rsidRPr="005A0DF6">
              <w:rPr>
                <w:rFonts w:asciiTheme="majorHAnsi" w:hAnsiTheme="majorHAnsi" w:cstheme="majorHAnsi"/>
                <w:sz w:val="24"/>
                <w:szCs w:val="24"/>
              </w:rPr>
              <w:t>Természeti, technikai és épített rendszerek. Anyagismeret.</w:t>
            </w:r>
          </w:p>
          <w:p w:rsidR="00AD4756" w:rsidRPr="005A0DF6" w:rsidRDefault="00AD4756" w:rsidP="00AD4756">
            <w:pPr>
              <w:pStyle w:val="TableParagraph"/>
              <w:spacing w:before="3"/>
              <w:rPr>
                <w:rFonts w:asciiTheme="majorHAnsi" w:hAnsiTheme="majorHAnsi" w:cstheme="majorHAnsi"/>
                <w:b/>
                <w:sz w:val="24"/>
                <w:szCs w:val="24"/>
              </w:rPr>
            </w:pPr>
          </w:p>
          <w:p w:rsidR="00AD4756" w:rsidRPr="005A0DF6" w:rsidRDefault="00AD4756" w:rsidP="00AD4756">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 xml:space="preserve">Dráma és tánc: </w:t>
            </w:r>
            <w:r w:rsidRPr="005A0DF6">
              <w:rPr>
                <w:rFonts w:asciiTheme="majorHAnsi" w:hAnsiTheme="majorHAnsi" w:cstheme="majorHAnsi"/>
                <w:sz w:val="24"/>
                <w:szCs w:val="24"/>
              </w:rPr>
              <w:t xml:space="preserve">népi </w:t>
            </w:r>
            <w:r w:rsidRPr="005A0DF6">
              <w:rPr>
                <w:rFonts w:asciiTheme="majorHAnsi" w:hAnsiTheme="majorHAnsi" w:cstheme="majorHAnsi"/>
                <w:sz w:val="24"/>
                <w:szCs w:val="24"/>
              </w:rPr>
              <w:lastRenderedPageBreak/>
              <w:t>gyermekjátékok.</w:t>
            </w:r>
          </w:p>
          <w:p w:rsidR="00AD4756" w:rsidRPr="005A0DF6" w:rsidRDefault="00AD4756" w:rsidP="00AD4756">
            <w:pPr>
              <w:pStyle w:val="TableParagraph"/>
              <w:rPr>
                <w:rFonts w:asciiTheme="majorHAnsi" w:hAnsiTheme="majorHAnsi" w:cstheme="majorHAnsi"/>
                <w:b/>
                <w:sz w:val="24"/>
                <w:szCs w:val="24"/>
              </w:rPr>
            </w:pPr>
          </w:p>
          <w:p w:rsidR="00AD4756" w:rsidRPr="005A0DF6" w:rsidRDefault="00AD4756" w:rsidP="00AD4756">
            <w:pPr>
              <w:pStyle w:val="TableParagraph"/>
              <w:rPr>
                <w:rFonts w:asciiTheme="majorHAnsi" w:hAnsiTheme="majorHAnsi" w:cstheme="majorHAnsi"/>
                <w:b/>
                <w:sz w:val="24"/>
                <w:szCs w:val="24"/>
              </w:rPr>
            </w:pPr>
          </w:p>
          <w:p w:rsidR="00AD4756" w:rsidRPr="005A0DF6" w:rsidRDefault="00191925" w:rsidP="00AD4756">
            <w:pPr>
              <w:pStyle w:val="TableParagraph"/>
              <w:ind w:left="174"/>
              <w:rPr>
                <w:rFonts w:asciiTheme="majorHAnsi" w:hAnsiTheme="majorHAnsi" w:cstheme="majorHAnsi"/>
                <w:sz w:val="24"/>
                <w:szCs w:val="24"/>
              </w:rPr>
            </w:pPr>
            <w:r w:rsidRPr="005A0DF6">
              <w:rPr>
                <w:rFonts w:asciiTheme="majorHAnsi" w:hAnsiTheme="majorHAnsi" w:cstheme="majorHAnsi"/>
                <w:sz w:val="24"/>
                <w:szCs w:val="24"/>
              </w:rPr>
              <w:t>Technika</w:t>
            </w:r>
            <w:r w:rsidR="00AD4756" w:rsidRPr="005A0DF6">
              <w:rPr>
                <w:rFonts w:asciiTheme="majorHAnsi" w:hAnsiTheme="majorHAnsi" w:cstheme="majorHAnsi"/>
                <w:sz w:val="24"/>
                <w:szCs w:val="24"/>
              </w:rPr>
              <w:t xml:space="preserve"> és </w:t>
            </w:r>
            <w:r w:rsidRPr="005A0DF6">
              <w:rPr>
                <w:rFonts w:asciiTheme="majorHAnsi" w:hAnsiTheme="majorHAnsi" w:cstheme="majorHAnsi"/>
                <w:sz w:val="24"/>
                <w:szCs w:val="24"/>
              </w:rPr>
              <w:t>tervezés:</w:t>
            </w:r>
            <w:r w:rsidR="00AD4756" w:rsidRPr="005A0DF6">
              <w:rPr>
                <w:rFonts w:asciiTheme="majorHAnsi" w:hAnsiTheme="majorHAnsi" w:cstheme="majorHAnsi"/>
                <w:sz w:val="24"/>
                <w:szCs w:val="24"/>
              </w:rPr>
              <w:t>eszközhasználat.</w:t>
            </w:r>
          </w:p>
          <w:p w:rsidR="00AD4756" w:rsidRPr="005A0DF6" w:rsidRDefault="00AD4756" w:rsidP="00AD4756">
            <w:pPr>
              <w:pStyle w:val="TableParagraph"/>
              <w:spacing w:before="1"/>
              <w:rPr>
                <w:rFonts w:asciiTheme="majorHAnsi" w:hAnsiTheme="majorHAnsi" w:cstheme="majorHAnsi"/>
                <w:b/>
                <w:sz w:val="24"/>
                <w:szCs w:val="24"/>
              </w:rPr>
            </w:pPr>
          </w:p>
          <w:p w:rsidR="00AD4756" w:rsidRPr="005A0DF6" w:rsidRDefault="00191925" w:rsidP="00AD4756">
            <w:pPr>
              <w:pStyle w:val="TableParagraph"/>
              <w:ind w:left="174"/>
              <w:rPr>
                <w:rFonts w:asciiTheme="majorHAnsi" w:hAnsiTheme="majorHAnsi" w:cstheme="majorHAnsi"/>
                <w:sz w:val="24"/>
                <w:szCs w:val="24"/>
              </w:rPr>
            </w:pPr>
            <w:r w:rsidRPr="005A0DF6">
              <w:rPr>
                <w:rFonts w:asciiTheme="majorHAnsi" w:hAnsiTheme="majorHAnsi" w:cstheme="majorHAnsi"/>
                <w:i/>
                <w:sz w:val="24"/>
                <w:szCs w:val="24"/>
              </w:rPr>
              <w:t>Etika:</w:t>
            </w:r>
            <w:r w:rsidR="00AD4756" w:rsidRPr="005A0DF6">
              <w:rPr>
                <w:rFonts w:asciiTheme="majorHAnsi" w:hAnsiTheme="majorHAnsi" w:cstheme="majorHAnsi"/>
                <w:i/>
                <w:sz w:val="24"/>
                <w:szCs w:val="24"/>
              </w:rPr>
              <w:t xml:space="preserve"> </w:t>
            </w:r>
            <w:r w:rsidR="00AD4756" w:rsidRPr="005A0DF6">
              <w:rPr>
                <w:rFonts w:asciiTheme="majorHAnsi" w:hAnsiTheme="majorHAnsi" w:cstheme="majorHAnsi"/>
                <w:sz w:val="24"/>
                <w:szCs w:val="24"/>
              </w:rPr>
              <w:t>valóság és képzelet.</w:t>
            </w:r>
          </w:p>
          <w:p w:rsidR="00AD4756" w:rsidRPr="005A0DF6" w:rsidRDefault="00AD4756" w:rsidP="00AD4756">
            <w:pPr>
              <w:pStyle w:val="TableParagraph"/>
              <w:rPr>
                <w:rFonts w:asciiTheme="majorHAnsi" w:hAnsiTheme="majorHAnsi" w:cstheme="majorHAnsi"/>
                <w:b/>
                <w:sz w:val="24"/>
                <w:szCs w:val="24"/>
              </w:rPr>
            </w:pPr>
          </w:p>
          <w:p w:rsidR="00AD4756" w:rsidRPr="005A0DF6" w:rsidRDefault="00AD4756" w:rsidP="00AD4756">
            <w:pPr>
              <w:spacing w:before="120"/>
              <w:jc w:val="center"/>
              <w:rPr>
                <w:rFonts w:asciiTheme="majorHAnsi" w:eastAsia="Calibri" w:hAnsiTheme="majorHAnsi" w:cstheme="majorHAnsi"/>
                <w:b/>
                <w:sz w:val="24"/>
                <w:szCs w:val="24"/>
              </w:rPr>
            </w:pPr>
            <w:r w:rsidRPr="005A0DF6">
              <w:rPr>
                <w:rFonts w:asciiTheme="majorHAnsi" w:hAnsiTheme="majorHAnsi" w:cstheme="majorHAnsi"/>
                <w:i/>
                <w:sz w:val="24"/>
                <w:szCs w:val="24"/>
              </w:rPr>
              <w:t xml:space="preserve">Matematika: </w:t>
            </w:r>
            <w:r w:rsidRPr="005A0DF6">
              <w:rPr>
                <w:rFonts w:asciiTheme="majorHAnsi" w:hAnsiTheme="majorHAnsi" w:cstheme="majorHAnsi"/>
                <w:sz w:val="24"/>
                <w:szCs w:val="24"/>
              </w:rPr>
              <w:t>objektumok alkotása.</w:t>
            </w:r>
          </w:p>
        </w:tc>
      </w:tr>
      <w:tr w:rsidR="000621B5" w:rsidRPr="005A0DF6" w:rsidTr="002950ED">
        <w:trPr>
          <w:trHeight w:val="826"/>
        </w:trPr>
        <w:tc>
          <w:tcPr>
            <w:tcW w:w="4036"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after="120"/>
              <w:contextualSpacing/>
              <w:rPr>
                <w:rFonts w:asciiTheme="majorHAnsi" w:eastAsia="Calibri" w:hAnsiTheme="majorHAnsi" w:cstheme="majorHAnsi"/>
                <w:sz w:val="24"/>
                <w:szCs w:val="24"/>
              </w:rPr>
            </w:pPr>
          </w:p>
        </w:tc>
        <w:tc>
          <w:tcPr>
            <w:tcW w:w="4962"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after="120"/>
              <w:contextualSpacing/>
              <w:rPr>
                <w:rFonts w:asciiTheme="majorHAnsi" w:eastAsia="Calibri" w:hAnsiTheme="majorHAnsi" w:cstheme="majorHAnsi"/>
                <w:sz w:val="24"/>
                <w:szCs w:val="24"/>
              </w:rPr>
            </w:pPr>
          </w:p>
        </w:tc>
        <w:tc>
          <w:tcPr>
            <w:tcW w:w="1943"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rPr>
                <w:rFonts w:asciiTheme="majorHAnsi" w:eastAsia="Calibri" w:hAnsiTheme="majorHAnsi" w:cstheme="majorHAnsi"/>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0621B5" w:rsidRPr="005A0DF6" w:rsidRDefault="000621B5" w:rsidP="000621B5">
            <w:pPr>
              <w:shd w:val="clear" w:color="auto" w:fill="FFFFFF"/>
              <w:spacing w:before="100" w:after="100" w:line="240" w:lineRule="auto"/>
              <w:rPr>
                <w:rFonts w:asciiTheme="majorHAnsi" w:hAnsiTheme="majorHAnsi" w:cstheme="majorHAnsi"/>
                <w:sz w:val="24"/>
                <w:szCs w:val="24"/>
              </w:rPr>
            </w:pPr>
            <w:r w:rsidRPr="005A0DF6">
              <w:rPr>
                <w:rFonts w:asciiTheme="majorHAnsi" w:hAnsiTheme="majorHAnsi" w:cstheme="majorHAnsi"/>
                <w:sz w:val="24"/>
                <w:szCs w:val="24"/>
              </w:rPr>
              <w:t>tárgytervezés, csomagolás, használati tárgy-dísztárgy, vizuális ritmus, formai egyszerűsítés, népi cserépedény, hímzésminta</w:t>
            </w:r>
          </w:p>
          <w:p w:rsidR="000621B5" w:rsidRPr="005A0DF6" w:rsidRDefault="000621B5" w:rsidP="002950ED">
            <w:pPr>
              <w:spacing w:after="120" w:line="276" w:lineRule="auto"/>
              <w:rPr>
                <w:rFonts w:asciiTheme="majorHAnsi" w:eastAsia="Calibri" w:hAnsiTheme="majorHAnsi" w:cstheme="majorHAnsi"/>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jc w:val="center"/>
              <w:rPr>
                <w:rFonts w:asciiTheme="majorHAnsi" w:eastAsia="Calibri" w:hAnsiTheme="majorHAnsi" w:cstheme="majorHAnsi"/>
                <w:b/>
                <w:bCs/>
                <w:sz w:val="24"/>
                <w:szCs w:val="24"/>
              </w:rPr>
            </w:pPr>
            <w:r w:rsidRPr="005A0DF6">
              <w:rPr>
                <w:rFonts w:asciiTheme="majorHAnsi" w:eastAsia="Calibri" w:hAnsiTheme="majorHAnsi" w:cstheme="majorHAnsi"/>
                <w:b/>
                <w:sz w:val="24"/>
                <w:szCs w:val="24"/>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after="120" w:line="276" w:lineRule="auto"/>
              <w:ind w:left="357"/>
              <w:contextualSpacing/>
              <w:rPr>
                <w:rFonts w:asciiTheme="majorHAnsi" w:eastAsia="Calibri" w:hAnsiTheme="majorHAnsi" w:cstheme="majorHAnsi"/>
                <w:sz w:val="24"/>
                <w:szCs w:val="24"/>
              </w:rPr>
            </w:pPr>
          </w:p>
        </w:tc>
      </w:tr>
    </w:tbl>
    <w:p w:rsidR="000621B5" w:rsidRPr="005A0DF6" w:rsidRDefault="000621B5" w:rsidP="006B1D16">
      <w:pPr>
        <w:jc w:val="both"/>
        <w:rPr>
          <w:rFonts w:asciiTheme="majorHAnsi" w:hAnsiTheme="majorHAnsi" w:cstheme="majorHAnsi"/>
          <w:sz w:val="24"/>
          <w:szCs w:val="24"/>
        </w:rPr>
      </w:pPr>
    </w:p>
    <w:p w:rsidR="000621B5" w:rsidRPr="005A0DF6" w:rsidRDefault="000621B5" w:rsidP="006B1D16">
      <w:pPr>
        <w:jc w:val="both"/>
        <w:rPr>
          <w:rFonts w:asciiTheme="majorHAnsi" w:hAnsiTheme="majorHAnsi" w:cstheme="majorHAnsi"/>
          <w:sz w:val="24"/>
          <w:szCs w:val="24"/>
        </w:rPr>
      </w:pPr>
    </w:p>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F7221E" w:rsidRPr="005A0DF6" w:rsidTr="000031C1">
        <w:trPr>
          <w:trHeight w:val="1503"/>
        </w:trPr>
        <w:tc>
          <w:tcPr>
            <w:tcW w:w="4036"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mbria" w:hAnsiTheme="majorHAnsi" w:cstheme="majorHAnsi"/>
                <w:b/>
                <w:sz w:val="24"/>
                <w:szCs w:val="24"/>
              </w:rPr>
              <w:t>Természetes és mesterséges környezet – Közvetlen környezetünk</w:t>
            </w:r>
          </w:p>
        </w:tc>
        <w:tc>
          <w:tcPr>
            <w:tcW w:w="1943" w:type="dxa"/>
            <w:tcBorders>
              <w:top w:val="single" w:sz="4" w:space="0" w:color="auto"/>
              <w:left w:val="single" w:sz="4" w:space="0" w:color="auto"/>
              <w:right w:val="single" w:sz="4" w:space="0" w:color="auto"/>
            </w:tcBorders>
            <w:shd w:val="clear" w:color="auto" w:fill="E0E0E0"/>
            <w:vAlign w:val="center"/>
            <w:hideMark/>
          </w:tcPr>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Óraszám</w:t>
            </w:r>
          </w:p>
          <w:p w:rsidR="00F7221E" w:rsidRPr="005A0DF6" w:rsidRDefault="00F7221E"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16 óra</w:t>
            </w:r>
          </w:p>
          <w:p w:rsidR="00F7221E" w:rsidRPr="005A0DF6" w:rsidRDefault="00F7221E" w:rsidP="002950ED">
            <w:pPr>
              <w:jc w:val="center"/>
              <w:rPr>
                <w:rFonts w:asciiTheme="majorHAnsi" w:eastAsia="Calibri" w:hAnsiTheme="majorHAnsi" w:cstheme="majorHAnsi"/>
                <w:b/>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0621B5" w:rsidRPr="005A0DF6" w:rsidRDefault="000621B5"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egyszerű eszközökkel és anyagokból elképzelt teret rendez, alakít, egyszerű makettet készít egyénileg vagy csoportmunkában, és az elképzelést szövegesen is bemutatja, magyarázza;</w:t>
            </w:r>
          </w:p>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elképzelt történeteket, irodalmi alkotásokat bemutat, dramatizál, ehhez egyszerű eszközöket: bábot, teret/díszletet, kelléket, egyszerű jelmezt készít csoportmunkában, és élményeit szövegesen megfogalmazza;</w:t>
            </w:r>
          </w:p>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képek, műalkotások, mozgóképi közlések megtekintése után adott szempontok szerint következtetést fogalmaz meg, megállapításait társaival is megvitatja;</w:t>
            </w:r>
          </w:p>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különböző alakzatokat, motívumokat, egyszerű vizuális megjelenéseket látvány alapján, különböző vizuális eszközökkel, viszonylagos pontossággal megjelenít: rajzol, fest, nyomtat, formáz, épít;</w:t>
            </w:r>
          </w:p>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alkalmazza az egyszerű tárgykészítés legfontosabb tech</w:t>
            </w:r>
            <w:r w:rsidR="00453060" w:rsidRPr="005A0DF6">
              <w:rPr>
                <w:rFonts w:asciiTheme="majorHAnsi" w:hAnsiTheme="majorHAnsi" w:cstheme="majorHAnsi"/>
                <w:sz w:val="24"/>
                <w:szCs w:val="24"/>
              </w:rPr>
              <w:t>nikáit: vág, ragaszt,</w:t>
            </w:r>
            <w:r w:rsidRPr="005A0DF6">
              <w:rPr>
                <w:rFonts w:asciiTheme="majorHAnsi" w:hAnsiTheme="majorHAnsi" w:cstheme="majorHAnsi"/>
                <w:sz w:val="24"/>
                <w:szCs w:val="24"/>
              </w:rPr>
              <w:t xml:space="preserve"> kötöz, fűz, mintáz;</w:t>
            </w:r>
          </w:p>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adott cél érdekében alkalmazza a térbeli formaalkotás különböző technikáit egyénileg és csoportmunkában;</w:t>
            </w:r>
          </w:p>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heme="majorHAnsi" w:hAnsiTheme="majorHAnsi" w:cstheme="majorHAnsi"/>
                <w:sz w:val="24"/>
                <w:szCs w:val="24"/>
              </w:rPr>
            </w:pPr>
            <w:r w:rsidRPr="005A0DF6">
              <w:rPr>
                <w:rFonts w:asciiTheme="majorHAnsi" w:hAnsiTheme="majorHAnsi" w:cstheme="majorHAnsi"/>
                <w:sz w:val="24"/>
                <w:szCs w:val="24"/>
              </w:rPr>
              <w:t>saját kommunikációs célból egyszerű térbeli tájékozódást segítő ábrát – alaprajz, térkép – készít;</w:t>
            </w:r>
          </w:p>
          <w:p w:rsidR="00170539" w:rsidRPr="005A0DF6" w:rsidRDefault="00170539" w:rsidP="00170539">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heme="majorHAnsi" w:hAnsiTheme="majorHAnsi" w:cstheme="majorHAnsi"/>
                <w:sz w:val="24"/>
                <w:szCs w:val="24"/>
              </w:rPr>
            </w:pPr>
            <w:r w:rsidRPr="005A0DF6">
              <w:rPr>
                <w:rFonts w:asciiTheme="majorHAnsi" w:hAnsiTheme="majorHAnsi" w:cstheme="majorHAnsi"/>
                <w:sz w:val="24"/>
                <w:szCs w:val="24"/>
              </w:rPr>
              <w:t>különböző egyszerű anyagokkal kísérletezik, szabadon épít, saját célok érdekében konstruál.</w:t>
            </w:r>
          </w:p>
          <w:p w:rsidR="000621B5" w:rsidRPr="005A0DF6" w:rsidRDefault="000621B5" w:rsidP="002950ED">
            <w:pPr>
              <w:spacing w:after="120" w:line="276" w:lineRule="auto"/>
              <w:ind w:left="357"/>
              <w:contextualSpacing/>
              <w:rPr>
                <w:rFonts w:asciiTheme="majorHAnsi" w:eastAsia="Calibri" w:hAnsiTheme="majorHAnsi" w:cstheme="majorHAnsi"/>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Javasolt tevékenységek</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Az egyes médiumokhoz (pl. könyv, televízió, számítógép) kapcsolódó saját használati</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szokások (pl. gyakoriság, társas vagy önálló tevékenység), médiaélmények (pl. tetszés,</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kíváncsiság, rossz élmény) felidézése, kifejezése és megjelenítése szóban, vizuálisan (pl.</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rajzolás, bábkészítés) vagy szerepjátékkal.</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Tananyag, témák: a bábszínház működése, a bábozás jellemzői, előadás különböző</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bábfigurákkal: fakanálbáb és ujjbáb tervezése. Szerepjátékok a tervezett bábokkal.</w:t>
            </w:r>
          </w:p>
          <w:p w:rsidR="000B3E62" w:rsidRPr="005A0DF6" w:rsidRDefault="000B3E62" w:rsidP="000B3E62">
            <w:pPr>
              <w:spacing w:before="120"/>
              <w:rPr>
                <w:rFonts w:asciiTheme="majorHAnsi" w:eastAsia="Calibri" w:hAnsiTheme="majorHAnsi" w:cstheme="majorHAnsi"/>
                <w:b/>
                <w:sz w:val="24"/>
                <w:szCs w:val="24"/>
              </w:rPr>
            </w:pPr>
            <w:r w:rsidRPr="005A0DF6">
              <w:rPr>
                <w:rFonts w:asciiTheme="majorHAnsi" w:eastAsia="Calibri" w:hAnsiTheme="majorHAnsi" w:cstheme="majorHAnsi"/>
                <w:b/>
                <w:sz w:val="24"/>
                <w:szCs w:val="24"/>
              </w:rPr>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Fejlesztési feladatok és ismeretek</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Évszakoknak megfelelően természeti formákból való kép- és tárgyalkotás (pl. ősz: őszi terméslények, termésbábok levelekből, tárgyalkotás őszi termésekből (koszorú, füzér); tél: tobozokból karácsonyfa, betlehemi figurák készítése, hóvár, hószobor építése; tavasz: virágtündérek, virágbábok, koszorúk, virágszőnyeg).</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Valós vagy képzeletbeli természetes terek (pl. barlang, tisztás, víz alatti világ) különböző épületek (pl. hagyományos parasztház, színház, uszoda, templom, fészer) csoportosítása különböző szempontok szerint (pl. rendeltetés, anyag, méret, elhelyezkedés, kor, díszítmény), a különböző épülettípusok legfontosabb jellemzőinek összehasonlítása és rendezése érdekében.</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Példák gyűjtése és elemzése tanári segítséggel eltérő érzelmi hatást kiváltó (pl. hétköznapi, ünnepélyes, titokzatos, rideg, félelmetes, vidám) épített terekről (pl. templom, iroda, park, szoba, lift, zuhanyfülke, labirintus). A tapasztalatok beépítése a személyes élményeket és történeteket bemutató alkotó feladatokba.</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 xml:space="preserve">Adott, környezet (erdő, vízpart, park) átalakítására, </w:t>
            </w:r>
            <w:r w:rsidRPr="005A0DF6">
              <w:rPr>
                <w:rFonts w:asciiTheme="majorHAnsi" w:hAnsiTheme="majorHAnsi" w:cstheme="majorHAnsi"/>
                <w:sz w:val="24"/>
                <w:szCs w:val="24"/>
              </w:rPr>
              <w:lastRenderedPageBreak/>
              <w:t>új funkcióval való megtöltésére (pl. fantasztikus kalandpark) terv, makett készítése berendezéssel egyéni vagy csoportmunkában.</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Magyar népi építészet legjellemzőbb sajátosságainak megismerése, makettépítés változatos anyagokból (pl. karton, agyag, természetben talált anyagok) egyéni- és csoportmunkában.</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Ismert funkció (pl. lakás, iskola, orvosi rendelő, mozi) saját ötlet alapján elképzelt változatának megtervezése, elkészítése makettben, az elkészült makettekből közösen településszerkezet (pl. falu, városrész) kialakítása, egyszerű „terepasztal” megépítése, csoportmunkában.</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Kiállítás, múzeum, helytörténeti gyűjtemény, tájház felkeresése során vázlatrajzok készítése a hagyományos magyar népi élet belső tereiről, berendezési tárgyairól. A konkrét kiállítás élményéhez köthető tárgyalkotás.</w:t>
            </w:r>
          </w:p>
          <w:p w:rsidR="00170539" w:rsidRPr="005A0DF6" w:rsidRDefault="00170539" w:rsidP="00170539">
            <w:pPr>
              <w:numPr>
                <w:ilvl w:val="0"/>
                <w:numId w:val="3"/>
              </w:numPr>
              <w:pBdr>
                <w:top w:val="nil"/>
                <w:left w:val="nil"/>
                <w:bottom w:val="nil"/>
                <w:right w:val="nil"/>
                <w:between w:val="nil"/>
              </w:pBdr>
              <w:spacing w:after="0"/>
              <w:ind w:left="2203"/>
              <w:jc w:val="both"/>
              <w:rPr>
                <w:rFonts w:asciiTheme="majorHAnsi" w:hAnsiTheme="majorHAnsi" w:cstheme="majorHAnsi"/>
                <w:sz w:val="24"/>
                <w:szCs w:val="24"/>
              </w:rPr>
            </w:pPr>
            <w:r w:rsidRPr="005A0DF6">
              <w:rPr>
                <w:rFonts w:asciiTheme="majorHAnsi" w:hAnsiTheme="majorHAnsi" w:cstheme="majorHAnsi"/>
                <w:sz w:val="24"/>
                <w:szCs w:val="24"/>
              </w:rPr>
              <w:t xml:space="preserve">Magyarország építészetének megismerése érdekében adott funkciójú épületek (hidak, tornyok, kastélyok stb.) képeinek gyűjtése, a képi információk felhasználása sík- vagy térbeli alkotásban, egyénileg vagy </w:t>
            </w:r>
            <w:r w:rsidRPr="005A0DF6">
              <w:rPr>
                <w:rFonts w:asciiTheme="majorHAnsi" w:hAnsiTheme="majorHAnsi" w:cstheme="majorHAnsi"/>
                <w:sz w:val="24"/>
                <w:szCs w:val="24"/>
              </w:rPr>
              <w:lastRenderedPageBreak/>
              <w:t>csoportmunkában (pl. legtöbb terhet elbíró híd építése csoportban, adott távolságú “szakadék” fölé két a/3-as műszaki rajzlapból, a legmagasabb torony felépítése egy rajzlapból, kifejező képalkotás valós magyar építmény témájában).</w:t>
            </w:r>
          </w:p>
          <w:p w:rsidR="00170539" w:rsidRPr="005A0DF6" w:rsidRDefault="00170539" w:rsidP="00170539">
            <w:pPr>
              <w:numPr>
                <w:ilvl w:val="0"/>
                <w:numId w:val="3"/>
              </w:numPr>
              <w:pBdr>
                <w:top w:val="nil"/>
                <w:left w:val="nil"/>
                <w:bottom w:val="nil"/>
                <w:right w:val="nil"/>
                <w:between w:val="nil"/>
              </w:pBdr>
              <w:spacing w:after="120"/>
              <w:ind w:left="2203"/>
              <w:jc w:val="both"/>
              <w:rPr>
                <w:rFonts w:asciiTheme="majorHAnsi" w:hAnsiTheme="majorHAnsi" w:cstheme="majorHAnsi"/>
                <w:sz w:val="24"/>
                <w:szCs w:val="24"/>
              </w:rPr>
            </w:pPr>
            <w:r w:rsidRPr="005A0DF6">
              <w:rPr>
                <w:rFonts w:asciiTheme="majorHAnsi" w:hAnsiTheme="majorHAnsi" w:cstheme="majorHAnsi"/>
                <w:sz w:val="24"/>
                <w:szCs w:val="24"/>
              </w:rPr>
              <w:t>Magyar nemzeti jelképpé vált épületek és műalkotások (pl. Országház, debreceni Nagytemplom, Szabadságszobor, Budai vár épületegyüttese stb.) megismerése.</w:t>
            </w:r>
          </w:p>
          <w:p w:rsidR="00170539" w:rsidRPr="005A0DF6" w:rsidRDefault="00170539" w:rsidP="002950ED">
            <w:pPr>
              <w:spacing w:before="120"/>
              <w:jc w:val="center"/>
              <w:rPr>
                <w:rFonts w:asciiTheme="majorHAnsi" w:eastAsia="Calibri" w:hAnsiTheme="majorHAnsi" w:cstheme="majorHAnsi"/>
                <w:b/>
                <w:sz w:val="24"/>
                <w:szCs w:val="24"/>
              </w:rPr>
            </w:pPr>
          </w:p>
        </w:tc>
        <w:tc>
          <w:tcPr>
            <w:tcW w:w="1943"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spacing w:before="120"/>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lastRenderedPageBreak/>
              <w:t>Kapcsolódási pontok</w:t>
            </w:r>
          </w:p>
          <w:p w:rsidR="00AD4756" w:rsidRPr="005A0DF6" w:rsidRDefault="00AD4756" w:rsidP="00AD4756">
            <w:pPr>
              <w:pStyle w:val="TableParagraph"/>
              <w:spacing w:line="268" w:lineRule="exact"/>
              <w:ind w:left="175"/>
              <w:rPr>
                <w:rFonts w:asciiTheme="majorHAnsi" w:hAnsiTheme="majorHAnsi" w:cstheme="majorHAnsi"/>
                <w:sz w:val="24"/>
                <w:szCs w:val="24"/>
              </w:rPr>
            </w:pPr>
            <w:r w:rsidRPr="005A0DF6">
              <w:rPr>
                <w:rFonts w:asciiTheme="majorHAnsi" w:hAnsiTheme="majorHAnsi" w:cstheme="majorHAnsi"/>
                <w:sz w:val="24"/>
                <w:szCs w:val="24"/>
              </w:rPr>
              <w:t>Te</w:t>
            </w:r>
            <w:r w:rsidR="00191925" w:rsidRPr="005A0DF6">
              <w:rPr>
                <w:rFonts w:asciiTheme="majorHAnsi" w:hAnsiTheme="majorHAnsi" w:cstheme="majorHAnsi"/>
                <w:sz w:val="24"/>
                <w:szCs w:val="24"/>
              </w:rPr>
              <w:t>chnika és tervezés:</w:t>
            </w:r>
            <w:r w:rsidRPr="005A0DF6">
              <w:rPr>
                <w:rFonts w:asciiTheme="majorHAnsi" w:hAnsiTheme="majorHAnsi" w:cstheme="majorHAnsi"/>
                <w:sz w:val="24"/>
                <w:szCs w:val="24"/>
              </w:rPr>
              <w:t>közlekedés, környezetünk.</w:t>
            </w:r>
          </w:p>
          <w:p w:rsidR="00AD4756" w:rsidRPr="005A0DF6" w:rsidRDefault="00AD4756" w:rsidP="00AD4756">
            <w:pPr>
              <w:pStyle w:val="TableParagraph"/>
              <w:rPr>
                <w:rFonts w:asciiTheme="majorHAnsi" w:hAnsiTheme="majorHAnsi" w:cstheme="majorHAnsi"/>
                <w:b/>
                <w:sz w:val="24"/>
                <w:szCs w:val="24"/>
              </w:rPr>
            </w:pPr>
          </w:p>
          <w:p w:rsidR="00AD4756" w:rsidRPr="005A0DF6" w:rsidRDefault="00AD4756" w:rsidP="00AD4756">
            <w:pPr>
              <w:pStyle w:val="TableParagraph"/>
              <w:ind w:left="175" w:right="854"/>
              <w:rPr>
                <w:rFonts w:asciiTheme="majorHAnsi" w:hAnsiTheme="majorHAnsi" w:cstheme="majorHAnsi"/>
                <w:sz w:val="24"/>
                <w:szCs w:val="24"/>
              </w:rPr>
            </w:pPr>
            <w:r w:rsidRPr="005A0DF6">
              <w:rPr>
                <w:rFonts w:asciiTheme="majorHAnsi" w:hAnsiTheme="majorHAnsi" w:cstheme="majorHAnsi"/>
                <w:i/>
                <w:sz w:val="24"/>
                <w:szCs w:val="24"/>
              </w:rPr>
              <w:t xml:space="preserve">Környezetismeret: </w:t>
            </w:r>
            <w:r w:rsidRPr="005A0DF6">
              <w:rPr>
                <w:rFonts w:asciiTheme="majorHAnsi" w:hAnsiTheme="majorHAnsi" w:cstheme="majorHAnsi"/>
                <w:sz w:val="24"/>
                <w:szCs w:val="24"/>
              </w:rPr>
              <w:t>Természeti, technikai környezet. Múlt megidézése.</w:t>
            </w:r>
          </w:p>
          <w:p w:rsidR="00AD4756" w:rsidRPr="005A0DF6" w:rsidRDefault="00AD4756" w:rsidP="00AD4756">
            <w:pPr>
              <w:pStyle w:val="TableParagraph"/>
              <w:rPr>
                <w:rFonts w:asciiTheme="majorHAnsi" w:hAnsiTheme="majorHAnsi" w:cstheme="majorHAnsi"/>
                <w:b/>
                <w:sz w:val="24"/>
                <w:szCs w:val="24"/>
              </w:rPr>
            </w:pPr>
          </w:p>
          <w:p w:rsidR="00AD4756" w:rsidRPr="005A0DF6" w:rsidRDefault="00AD4756" w:rsidP="00AD4756">
            <w:pPr>
              <w:pStyle w:val="TableParagraph"/>
              <w:ind w:left="175" w:right="1034"/>
              <w:rPr>
                <w:rFonts w:asciiTheme="majorHAnsi" w:hAnsiTheme="majorHAnsi" w:cstheme="majorHAnsi"/>
                <w:sz w:val="24"/>
                <w:szCs w:val="24"/>
              </w:rPr>
            </w:pPr>
            <w:r w:rsidRPr="005A0DF6">
              <w:rPr>
                <w:rFonts w:asciiTheme="majorHAnsi" w:hAnsiTheme="majorHAnsi" w:cstheme="majorHAnsi"/>
                <w:i/>
                <w:sz w:val="24"/>
                <w:szCs w:val="24"/>
              </w:rPr>
              <w:t xml:space="preserve">Dráma és tánc: </w:t>
            </w:r>
            <w:r w:rsidRPr="005A0DF6">
              <w:rPr>
                <w:rFonts w:asciiTheme="majorHAnsi" w:hAnsiTheme="majorHAnsi" w:cstheme="majorHAnsi"/>
                <w:sz w:val="24"/>
                <w:szCs w:val="24"/>
              </w:rPr>
              <w:t>térkitöltő és térkihasználó gyakorlatok, mozgástechnikák, tánctechnikák.</w:t>
            </w:r>
          </w:p>
          <w:p w:rsidR="00AD4756" w:rsidRPr="005A0DF6" w:rsidRDefault="00AD4756" w:rsidP="00AD4756">
            <w:pPr>
              <w:pStyle w:val="TableParagraph"/>
              <w:rPr>
                <w:rFonts w:asciiTheme="majorHAnsi" w:hAnsiTheme="majorHAnsi" w:cstheme="majorHAnsi"/>
                <w:b/>
                <w:sz w:val="24"/>
                <w:szCs w:val="24"/>
              </w:rPr>
            </w:pPr>
          </w:p>
          <w:p w:rsidR="00AD4756" w:rsidRPr="005A0DF6" w:rsidRDefault="00AD4756" w:rsidP="00AD4756">
            <w:pPr>
              <w:spacing w:before="120"/>
              <w:jc w:val="center"/>
              <w:rPr>
                <w:rFonts w:asciiTheme="majorHAnsi" w:eastAsia="Calibri" w:hAnsiTheme="majorHAnsi" w:cstheme="majorHAnsi"/>
                <w:b/>
                <w:sz w:val="24"/>
                <w:szCs w:val="24"/>
              </w:rPr>
            </w:pPr>
            <w:r w:rsidRPr="005A0DF6">
              <w:rPr>
                <w:rFonts w:asciiTheme="majorHAnsi" w:hAnsiTheme="majorHAnsi" w:cstheme="majorHAnsi"/>
                <w:i/>
                <w:sz w:val="24"/>
                <w:szCs w:val="24"/>
              </w:rPr>
              <w:t xml:space="preserve">Matematika: </w:t>
            </w:r>
            <w:r w:rsidRPr="005A0DF6">
              <w:rPr>
                <w:rFonts w:asciiTheme="majorHAnsi" w:hAnsiTheme="majorHAnsi" w:cstheme="majorHAnsi"/>
                <w:sz w:val="24"/>
                <w:szCs w:val="24"/>
              </w:rPr>
              <w:t>Képzeletben történő mozgatás. Hajtás, szétvágás síkmetszetek. Objektumok alkotása.</w:t>
            </w:r>
          </w:p>
        </w:tc>
      </w:tr>
      <w:tr w:rsidR="000621B5" w:rsidRPr="005A0DF6" w:rsidTr="002950ED">
        <w:trPr>
          <w:trHeight w:val="826"/>
        </w:trPr>
        <w:tc>
          <w:tcPr>
            <w:tcW w:w="4036"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after="120"/>
              <w:contextualSpacing/>
              <w:rPr>
                <w:rFonts w:asciiTheme="majorHAnsi" w:eastAsia="Calibri" w:hAnsiTheme="majorHAnsi" w:cstheme="majorHAnsi"/>
                <w:sz w:val="24"/>
                <w:szCs w:val="24"/>
              </w:rPr>
            </w:pPr>
          </w:p>
        </w:tc>
        <w:tc>
          <w:tcPr>
            <w:tcW w:w="4962"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after="120"/>
              <w:contextualSpacing/>
              <w:rPr>
                <w:rFonts w:asciiTheme="majorHAnsi" w:eastAsia="Calibri" w:hAnsiTheme="majorHAnsi" w:cstheme="majorHAnsi"/>
                <w:sz w:val="24"/>
                <w:szCs w:val="24"/>
              </w:rPr>
            </w:pPr>
          </w:p>
        </w:tc>
        <w:tc>
          <w:tcPr>
            <w:tcW w:w="1943" w:type="dxa"/>
            <w:tcBorders>
              <w:top w:val="single" w:sz="4" w:space="0" w:color="auto"/>
              <w:left w:val="single" w:sz="4" w:space="0" w:color="auto"/>
              <w:bottom w:val="single" w:sz="4" w:space="0" w:color="auto"/>
              <w:right w:val="single" w:sz="4" w:space="0" w:color="auto"/>
            </w:tcBorders>
          </w:tcPr>
          <w:p w:rsidR="000621B5" w:rsidRPr="005A0DF6" w:rsidRDefault="000621B5" w:rsidP="002950ED">
            <w:pPr>
              <w:rPr>
                <w:rFonts w:asciiTheme="majorHAnsi" w:eastAsia="Calibri" w:hAnsiTheme="majorHAnsi" w:cstheme="majorHAnsi"/>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jc w:val="center"/>
              <w:rPr>
                <w:rFonts w:asciiTheme="majorHAnsi" w:eastAsia="Calibri" w:hAnsiTheme="majorHAnsi" w:cstheme="majorHAnsi"/>
                <w:b/>
                <w:sz w:val="24"/>
                <w:szCs w:val="24"/>
              </w:rPr>
            </w:pPr>
            <w:r w:rsidRPr="005A0DF6">
              <w:rPr>
                <w:rFonts w:asciiTheme="majorHAnsi" w:eastAsia="Calibri" w:hAnsiTheme="majorHAnsi" w:cstheme="majorHAnsi"/>
                <w:b/>
                <w:sz w:val="24"/>
                <w:szCs w:val="24"/>
              </w:rPr>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170539" w:rsidRPr="005A0DF6" w:rsidRDefault="00170539" w:rsidP="00170539">
            <w:pPr>
              <w:rPr>
                <w:rFonts w:asciiTheme="majorHAnsi" w:hAnsiTheme="majorHAnsi" w:cstheme="majorHAnsi"/>
                <w:sz w:val="24"/>
                <w:szCs w:val="24"/>
              </w:rPr>
            </w:pPr>
            <w:r w:rsidRPr="005A0DF6">
              <w:rPr>
                <w:rFonts w:asciiTheme="majorHAnsi" w:hAnsiTheme="majorHAnsi" w:cstheme="majorHAnsi"/>
                <w:sz w:val="24"/>
                <w:szCs w:val="24"/>
              </w:rPr>
              <w:t>építmény, épület, település, nézet: felül-, alul-, oldalnézet, alaprajz, parasztház</w:t>
            </w:r>
          </w:p>
          <w:p w:rsidR="000621B5" w:rsidRPr="005A0DF6" w:rsidRDefault="000621B5" w:rsidP="002950ED">
            <w:pPr>
              <w:spacing w:after="120" w:line="276" w:lineRule="auto"/>
              <w:rPr>
                <w:rFonts w:asciiTheme="majorHAnsi" w:eastAsia="Calibri" w:hAnsiTheme="majorHAnsi" w:cstheme="majorHAnsi"/>
                <w:sz w:val="24"/>
                <w:szCs w:val="24"/>
              </w:rPr>
            </w:pPr>
          </w:p>
        </w:tc>
      </w:tr>
      <w:tr w:rsidR="000621B5" w:rsidRPr="005A0DF6" w:rsidTr="002950ED">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0621B5" w:rsidRPr="005A0DF6" w:rsidRDefault="000621B5" w:rsidP="002950ED">
            <w:pPr>
              <w:jc w:val="center"/>
              <w:rPr>
                <w:rFonts w:asciiTheme="majorHAnsi" w:eastAsia="Calibri" w:hAnsiTheme="majorHAnsi" w:cstheme="majorHAnsi"/>
                <w:b/>
                <w:bCs/>
                <w:sz w:val="24"/>
                <w:szCs w:val="24"/>
              </w:rPr>
            </w:pPr>
            <w:r w:rsidRPr="005A0DF6">
              <w:rPr>
                <w:rFonts w:asciiTheme="majorHAnsi" w:eastAsia="Calibri" w:hAnsiTheme="majorHAnsi" w:cstheme="majorHAnsi"/>
                <w:b/>
                <w:sz w:val="24"/>
                <w:szCs w:val="24"/>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0621B5" w:rsidRPr="005A0DF6" w:rsidRDefault="000621B5" w:rsidP="002950ED">
            <w:pPr>
              <w:spacing w:after="120" w:line="276" w:lineRule="auto"/>
              <w:ind w:left="357"/>
              <w:contextualSpacing/>
              <w:rPr>
                <w:rFonts w:asciiTheme="majorHAnsi" w:eastAsia="Calibri" w:hAnsiTheme="majorHAnsi" w:cstheme="majorHAnsi"/>
                <w:sz w:val="24"/>
                <w:szCs w:val="24"/>
              </w:rPr>
            </w:pPr>
          </w:p>
        </w:tc>
      </w:tr>
    </w:tbl>
    <w:p w:rsidR="000621B5" w:rsidRPr="005A0DF6" w:rsidRDefault="000621B5" w:rsidP="006B1D16">
      <w:pPr>
        <w:jc w:val="both"/>
        <w:rPr>
          <w:rFonts w:asciiTheme="majorHAnsi" w:hAnsiTheme="majorHAnsi" w:cstheme="majorHAnsi"/>
          <w:sz w:val="24"/>
          <w:szCs w:val="24"/>
        </w:rPr>
      </w:pPr>
    </w:p>
    <w:sectPr w:rsidR="000621B5" w:rsidRPr="005A0D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Arimo">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1E18"/>
    <w:multiLevelType w:val="hybridMultilevel"/>
    <w:tmpl w:val="5036A6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7C1B55"/>
    <w:multiLevelType w:val="multilevel"/>
    <w:tmpl w:val="8CF033D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26E713FC"/>
    <w:multiLevelType w:val="hybridMultilevel"/>
    <w:tmpl w:val="7D187F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6F70BAD"/>
    <w:multiLevelType w:val="hybridMultilevel"/>
    <w:tmpl w:val="26C0E0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B6328F3"/>
    <w:multiLevelType w:val="hybridMultilevel"/>
    <w:tmpl w:val="CAB04A70"/>
    <w:lvl w:ilvl="0" w:tplc="DD906D7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468636F3"/>
    <w:multiLevelType w:val="multilevel"/>
    <w:tmpl w:val="8FFC648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6" w15:restartNumberingAfterBreak="0">
    <w:nsid w:val="57DE2C43"/>
    <w:multiLevelType w:val="multilevel"/>
    <w:tmpl w:val="764806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61C0B10"/>
    <w:multiLevelType w:val="multilevel"/>
    <w:tmpl w:val="45D69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67F03183"/>
    <w:multiLevelType w:val="multilevel"/>
    <w:tmpl w:val="69C6557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0" w15:restartNumberingAfterBreak="0">
    <w:nsid w:val="69E41C62"/>
    <w:multiLevelType w:val="multilevel"/>
    <w:tmpl w:val="29062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3"/>
  </w:num>
  <w:num w:numId="3">
    <w:abstractNumId w:val="7"/>
  </w:num>
  <w:num w:numId="4">
    <w:abstractNumId w:val="10"/>
  </w:num>
  <w:num w:numId="5">
    <w:abstractNumId w:val="6"/>
  </w:num>
  <w:num w:numId="6">
    <w:abstractNumId w:val="8"/>
  </w:num>
  <w:num w:numId="7">
    <w:abstractNumId w:val="1"/>
  </w:num>
  <w:num w:numId="8">
    <w:abstractNumId w:val="9"/>
  </w:num>
  <w:num w:numId="9">
    <w:abstractNumId w:val="5"/>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D16"/>
    <w:rsid w:val="00042E3B"/>
    <w:rsid w:val="000621B5"/>
    <w:rsid w:val="000B3E62"/>
    <w:rsid w:val="00170539"/>
    <w:rsid w:val="00191925"/>
    <w:rsid w:val="00260B4C"/>
    <w:rsid w:val="00272FA8"/>
    <w:rsid w:val="003B6FFA"/>
    <w:rsid w:val="00445EDF"/>
    <w:rsid w:val="00453060"/>
    <w:rsid w:val="0045523E"/>
    <w:rsid w:val="005A0DF6"/>
    <w:rsid w:val="005E7F2F"/>
    <w:rsid w:val="006B1D16"/>
    <w:rsid w:val="006F5D68"/>
    <w:rsid w:val="00737942"/>
    <w:rsid w:val="00743EF5"/>
    <w:rsid w:val="00866674"/>
    <w:rsid w:val="008B600E"/>
    <w:rsid w:val="00AD4756"/>
    <w:rsid w:val="00B204E3"/>
    <w:rsid w:val="00B63111"/>
    <w:rsid w:val="00BC1CA8"/>
    <w:rsid w:val="00C4570C"/>
    <w:rsid w:val="00C61D50"/>
    <w:rsid w:val="00CB607C"/>
    <w:rsid w:val="00D4454C"/>
    <w:rsid w:val="00DF0301"/>
    <w:rsid w:val="00E01DC0"/>
    <w:rsid w:val="00E04E2F"/>
    <w:rsid w:val="00F15326"/>
    <w:rsid w:val="00F722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7FA0DE-DD3C-4BC6-98FA-AF449948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3">
    <w:name w:val="heading 3"/>
    <w:basedOn w:val="Norml"/>
    <w:next w:val="Norml"/>
    <w:link w:val="Cmsor3Char"/>
    <w:uiPriority w:val="9"/>
    <w:unhideWhenUsed/>
    <w:qFormat/>
    <w:rsid w:val="00E01DC0"/>
    <w:pPr>
      <w:keepNext/>
      <w:keepLines/>
      <w:spacing w:before="200" w:after="0" w:line="276" w:lineRule="auto"/>
      <w:outlineLvl w:val="2"/>
    </w:pPr>
    <w:rPr>
      <w:rFonts w:ascii="Cambria" w:eastAsia="Times New Roman" w:hAnsi="Cambria" w:cs="Times New Roman"/>
      <w:b/>
      <w:bCs/>
      <w:color w:val="4F81BD"/>
    </w:rPr>
  </w:style>
  <w:style w:type="paragraph" w:styleId="Cmsor4">
    <w:name w:val="heading 4"/>
    <w:basedOn w:val="Norml"/>
    <w:next w:val="Norml"/>
    <w:link w:val="Cmsor4Char"/>
    <w:uiPriority w:val="9"/>
    <w:unhideWhenUsed/>
    <w:qFormat/>
    <w:rsid w:val="00E01DC0"/>
    <w:pPr>
      <w:keepNext/>
      <w:keepLines/>
      <w:spacing w:before="200" w:after="0" w:line="276" w:lineRule="auto"/>
      <w:outlineLvl w:val="3"/>
    </w:pPr>
    <w:rPr>
      <w:rFonts w:ascii="Cambria" w:eastAsia="Times New Roman" w:hAnsi="Cambria" w:cs="Times New Roman"/>
      <w:b/>
      <w:bCs/>
      <w:i/>
      <w:iCs/>
      <w:color w:val="4F81BD"/>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86667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866674"/>
    <w:pPr>
      <w:ind w:left="720"/>
      <w:contextualSpacing/>
    </w:pPr>
  </w:style>
  <w:style w:type="paragraph" w:customStyle="1" w:styleId="TableParagraph">
    <w:name w:val="Table Paragraph"/>
    <w:basedOn w:val="Norml"/>
    <w:uiPriority w:val="1"/>
    <w:qFormat/>
    <w:rsid w:val="00DF0301"/>
    <w:pPr>
      <w:widowControl w:val="0"/>
      <w:autoSpaceDE w:val="0"/>
      <w:autoSpaceDN w:val="0"/>
      <w:spacing w:after="0" w:line="240" w:lineRule="auto"/>
    </w:pPr>
    <w:rPr>
      <w:rFonts w:ascii="Times New Roman" w:eastAsia="Times New Roman" w:hAnsi="Times New Roman" w:cs="Times New Roman"/>
      <w:lang w:eastAsia="hu-HU" w:bidi="hu-HU"/>
    </w:rPr>
  </w:style>
  <w:style w:type="paragraph" w:styleId="TJ2">
    <w:name w:val="toc 2"/>
    <w:basedOn w:val="Norml"/>
    <w:uiPriority w:val="1"/>
    <w:qFormat/>
    <w:rsid w:val="00DF0301"/>
    <w:pPr>
      <w:widowControl w:val="0"/>
      <w:autoSpaceDE w:val="0"/>
      <w:autoSpaceDN w:val="0"/>
      <w:spacing w:after="0" w:line="252" w:lineRule="exact"/>
      <w:ind w:left="1045" w:hanging="222"/>
    </w:pPr>
    <w:rPr>
      <w:rFonts w:ascii="Times New Roman" w:eastAsia="Times New Roman" w:hAnsi="Times New Roman" w:cs="Times New Roman"/>
      <w:lang w:eastAsia="hu-HU" w:bidi="hu-HU"/>
    </w:rPr>
  </w:style>
  <w:style w:type="character" w:customStyle="1" w:styleId="Cmsor3Char">
    <w:name w:val="Címsor 3 Char"/>
    <w:basedOn w:val="Bekezdsalapbettpusa"/>
    <w:link w:val="Cmsor3"/>
    <w:uiPriority w:val="9"/>
    <w:rsid w:val="00E01DC0"/>
    <w:rPr>
      <w:rFonts w:ascii="Cambria" w:eastAsia="Times New Roman" w:hAnsi="Cambria" w:cs="Times New Roman"/>
      <w:b/>
      <w:bCs/>
      <w:color w:val="4F81BD"/>
    </w:rPr>
  </w:style>
  <w:style w:type="character" w:customStyle="1" w:styleId="Cmsor4Char">
    <w:name w:val="Címsor 4 Char"/>
    <w:basedOn w:val="Bekezdsalapbettpusa"/>
    <w:link w:val="Cmsor4"/>
    <w:uiPriority w:val="9"/>
    <w:rsid w:val="00E01DC0"/>
    <w:rPr>
      <w:rFonts w:ascii="Cambria" w:eastAsia="Times New Roman" w:hAnsi="Cambria" w:cs="Times New Roman"/>
      <w:b/>
      <w:bCs/>
      <w:i/>
      <w:iCs/>
      <w:color w:val="4F81BD"/>
    </w:rPr>
  </w:style>
  <w:style w:type="paragraph" w:customStyle="1" w:styleId="R2">
    <w:name w:val="R2"/>
    <w:basedOn w:val="Norml"/>
    <w:rsid w:val="00E01DC0"/>
    <w:pPr>
      <w:tabs>
        <w:tab w:val="right" w:pos="255"/>
        <w:tab w:val="left" w:pos="340"/>
      </w:tabs>
      <w:overflowPunct w:val="0"/>
      <w:autoSpaceDE w:val="0"/>
      <w:autoSpaceDN w:val="0"/>
      <w:adjustRightInd w:val="0"/>
      <w:spacing w:after="0" w:line="240" w:lineRule="auto"/>
      <w:ind w:left="340" w:hanging="340"/>
      <w:jc w:val="both"/>
      <w:textAlignment w:val="baseline"/>
    </w:pPr>
    <w:rPr>
      <w:rFonts w:ascii="Times New Roman" w:eastAsia="Times New Roman" w:hAnsi="Times New Roman" w:cs="Times New Roman"/>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74281">
      <w:bodyDiv w:val="1"/>
      <w:marLeft w:val="0"/>
      <w:marRight w:val="0"/>
      <w:marTop w:val="0"/>
      <w:marBottom w:val="0"/>
      <w:divBdr>
        <w:top w:val="none" w:sz="0" w:space="0" w:color="auto"/>
        <w:left w:val="none" w:sz="0" w:space="0" w:color="auto"/>
        <w:bottom w:val="none" w:sz="0" w:space="0" w:color="auto"/>
        <w:right w:val="none" w:sz="0" w:space="0" w:color="auto"/>
      </w:divBdr>
    </w:div>
    <w:div w:id="27101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D7F5A-38FB-4362-B0FC-45AA371E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5316</Words>
  <Characters>36688</Characters>
  <Application>Microsoft Office Word</Application>
  <DocSecurity>0</DocSecurity>
  <Lines>305</Lines>
  <Paragraphs>83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Éva</dc:creator>
  <cp:keywords/>
  <dc:description/>
  <cp:lastModifiedBy>Admin</cp:lastModifiedBy>
  <cp:revision>2</cp:revision>
  <dcterms:created xsi:type="dcterms:W3CDTF">2020-08-28T06:48:00Z</dcterms:created>
  <dcterms:modified xsi:type="dcterms:W3CDTF">2020-08-28T06:48:00Z</dcterms:modified>
</cp:coreProperties>
</file>